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2.xml" ContentType="application/vnd.openxmlformats-officedocument.wordprocessingml.footer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4BBFF" w14:textId="77777777" w:rsidR="00333682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GB"/>
        </w:rPr>
      </w:pPr>
    </w:p>
    <w:p w14:paraId="0A0D076D" w14:textId="77777777" w:rsidR="00333682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GB"/>
        </w:rPr>
      </w:pPr>
    </w:p>
    <w:p w14:paraId="30E2864A" w14:textId="77777777" w:rsidR="00333682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GB"/>
        </w:rPr>
      </w:pPr>
    </w:p>
    <w:p w14:paraId="7D46865E" w14:textId="5BEBB118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GB"/>
        </w:rPr>
      </w:pPr>
      <w:r w:rsidRPr="001F34DC">
        <w:rPr>
          <w:rFonts w:ascii="Times New Roman" w:hAnsi="Times New Roman"/>
          <w:b/>
          <w:sz w:val="28"/>
          <w:szCs w:val="28"/>
          <w:lang w:eastAsia="en-GB"/>
        </w:rPr>
        <w:t xml:space="preserve">OPĆINA </w:t>
      </w:r>
      <w:r w:rsidR="006F611F">
        <w:rPr>
          <w:rFonts w:ascii="Times New Roman" w:hAnsi="Times New Roman"/>
          <w:b/>
          <w:sz w:val="28"/>
          <w:szCs w:val="28"/>
          <w:lang w:eastAsia="en-GB"/>
        </w:rPr>
        <w:t>LANIŠĆE</w:t>
      </w:r>
    </w:p>
    <w:p w14:paraId="159DBAEA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GB"/>
        </w:rPr>
      </w:pPr>
      <w:r>
        <w:rPr>
          <w:rFonts w:ascii="Times New Roman" w:hAnsi="Times New Roman"/>
          <w:b/>
          <w:sz w:val="28"/>
          <w:szCs w:val="28"/>
          <w:lang w:eastAsia="en-GB"/>
        </w:rPr>
        <w:t>ISTARSKA</w:t>
      </w:r>
      <w:r w:rsidRPr="001F34DC">
        <w:rPr>
          <w:rFonts w:ascii="Times New Roman" w:hAnsi="Times New Roman"/>
          <w:b/>
          <w:sz w:val="28"/>
          <w:szCs w:val="28"/>
          <w:lang w:eastAsia="en-GB"/>
        </w:rPr>
        <w:t xml:space="preserve"> ŽUPANIJA</w:t>
      </w:r>
    </w:p>
    <w:p w14:paraId="5F1852BC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GB"/>
        </w:rPr>
      </w:pPr>
      <w:r w:rsidRPr="001F34DC">
        <w:rPr>
          <w:rFonts w:ascii="Times New Roman" w:hAnsi="Times New Roman"/>
          <w:b/>
          <w:sz w:val="28"/>
          <w:szCs w:val="28"/>
          <w:lang w:eastAsia="en-GB"/>
        </w:rPr>
        <w:t>OPĆINSKI NAČELNIK</w:t>
      </w:r>
    </w:p>
    <w:p w14:paraId="432AEB2F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en-GB"/>
        </w:rPr>
      </w:pPr>
    </w:p>
    <w:p w14:paraId="608D51B3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en-GB"/>
        </w:rPr>
      </w:pPr>
    </w:p>
    <w:p w14:paraId="288421E3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  <w:lang w:eastAsia="en-GB"/>
        </w:rPr>
      </w:pPr>
    </w:p>
    <w:p w14:paraId="7014BD7B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  <w:lang w:eastAsia="en-GB"/>
        </w:rPr>
      </w:pPr>
    </w:p>
    <w:p w14:paraId="66B6047A" w14:textId="77777777" w:rsidR="00333682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en-GB"/>
        </w:rPr>
      </w:pPr>
    </w:p>
    <w:p w14:paraId="6FD6B2A1" w14:textId="77777777" w:rsidR="00333682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en-GB"/>
        </w:rPr>
      </w:pPr>
    </w:p>
    <w:p w14:paraId="1A8FC36D" w14:textId="77777777" w:rsidR="00333682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en-GB"/>
        </w:rPr>
      </w:pPr>
    </w:p>
    <w:p w14:paraId="1848E6AB" w14:textId="77777777" w:rsidR="00333682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en-GB"/>
        </w:rPr>
      </w:pPr>
    </w:p>
    <w:p w14:paraId="3FC5FF32" w14:textId="77777777" w:rsidR="00333682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en-GB"/>
        </w:rPr>
      </w:pPr>
    </w:p>
    <w:p w14:paraId="29DBE92C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en-GB"/>
        </w:rPr>
      </w:pPr>
    </w:p>
    <w:p w14:paraId="748D05D0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48"/>
          <w:szCs w:val="48"/>
          <w:lang w:eastAsia="en-GB"/>
        </w:rPr>
      </w:pPr>
    </w:p>
    <w:p w14:paraId="6124EBAE" w14:textId="77777777" w:rsidR="00C57A3C" w:rsidRDefault="00C57A3C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48"/>
          <w:szCs w:val="48"/>
          <w:lang w:eastAsia="en-GB"/>
        </w:rPr>
      </w:pPr>
      <w:r>
        <w:rPr>
          <w:rFonts w:ascii="Times New Roman" w:hAnsi="Times New Roman"/>
          <w:b/>
          <w:i/>
          <w:sz w:val="48"/>
          <w:szCs w:val="48"/>
          <w:lang w:eastAsia="en-GB"/>
        </w:rPr>
        <w:t xml:space="preserve">POSEBNI IZVJEŠTAJI I </w:t>
      </w:r>
    </w:p>
    <w:p w14:paraId="60725A6F" w14:textId="77777777" w:rsidR="00333682" w:rsidRDefault="006951D9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48"/>
          <w:szCs w:val="48"/>
          <w:lang w:eastAsia="en-GB"/>
        </w:rPr>
      </w:pPr>
      <w:r>
        <w:rPr>
          <w:rFonts w:ascii="Times New Roman" w:hAnsi="Times New Roman"/>
          <w:b/>
          <w:i/>
          <w:sz w:val="48"/>
          <w:szCs w:val="48"/>
          <w:lang w:eastAsia="en-GB"/>
        </w:rPr>
        <w:t xml:space="preserve">OBRAZLOŽENJE </w:t>
      </w:r>
      <w:r w:rsidR="00C04153">
        <w:rPr>
          <w:rFonts w:ascii="Times New Roman" w:hAnsi="Times New Roman"/>
          <w:b/>
          <w:i/>
          <w:sz w:val="48"/>
          <w:szCs w:val="48"/>
          <w:lang w:eastAsia="en-GB"/>
        </w:rPr>
        <w:t>POLU</w:t>
      </w:r>
      <w:r w:rsidR="00333682">
        <w:rPr>
          <w:rFonts w:ascii="Times New Roman" w:hAnsi="Times New Roman"/>
          <w:b/>
          <w:i/>
          <w:sz w:val="48"/>
          <w:szCs w:val="48"/>
          <w:lang w:eastAsia="en-GB"/>
        </w:rPr>
        <w:t>GODIŠNJEG IZVJEŠTAJA O IZVRŠENJU</w:t>
      </w:r>
      <w:r w:rsidR="00333682" w:rsidRPr="001F34DC">
        <w:rPr>
          <w:rFonts w:ascii="Times New Roman" w:hAnsi="Times New Roman"/>
          <w:b/>
          <w:i/>
          <w:sz w:val="48"/>
          <w:szCs w:val="48"/>
          <w:lang w:eastAsia="en-GB"/>
        </w:rPr>
        <w:t xml:space="preserve"> </w:t>
      </w:r>
    </w:p>
    <w:p w14:paraId="1E044791" w14:textId="450DFBBD" w:rsidR="00333682" w:rsidRPr="00C04153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48"/>
          <w:szCs w:val="48"/>
          <w:lang w:eastAsia="en-GB"/>
        </w:rPr>
      </w:pPr>
      <w:r w:rsidRPr="00C04153">
        <w:rPr>
          <w:rFonts w:ascii="Times New Roman" w:hAnsi="Times New Roman"/>
          <w:b/>
          <w:i/>
          <w:sz w:val="48"/>
          <w:szCs w:val="48"/>
          <w:lang w:eastAsia="en-GB"/>
        </w:rPr>
        <w:t xml:space="preserve">PRORAČUNA OPĆINE </w:t>
      </w:r>
      <w:r w:rsidR="006F611F">
        <w:rPr>
          <w:rFonts w:ascii="Times New Roman" w:hAnsi="Times New Roman"/>
          <w:b/>
          <w:i/>
          <w:sz w:val="48"/>
          <w:szCs w:val="48"/>
          <w:lang w:eastAsia="en-GB"/>
        </w:rPr>
        <w:t>LANIŠĆE</w:t>
      </w:r>
      <w:r w:rsidRPr="00C04153">
        <w:rPr>
          <w:rFonts w:ascii="Times New Roman" w:hAnsi="Times New Roman"/>
          <w:b/>
          <w:i/>
          <w:sz w:val="48"/>
          <w:szCs w:val="48"/>
          <w:lang w:eastAsia="en-GB"/>
        </w:rPr>
        <w:t xml:space="preserve"> </w:t>
      </w:r>
    </w:p>
    <w:p w14:paraId="253A4717" w14:textId="44CFF343" w:rsidR="00333682" w:rsidRPr="00C04153" w:rsidRDefault="00333682" w:rsidP="003336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48"/>
          <w:szCs w:val="48"/>
          <w:lang w:eastAsia="en-GB"/>
        </w:rPr>
      </w:pPr>
      <w:r w:rsidRPr="00C04153">
        <w:rPr>
          <w:rFonts w:ascii="Times New Roman" w:hAnsi="Times New Roman"/>
          <w:b/>
          <w:i/>
          <w:sz w:val="48"/>
          <w:szCs w:val="48"/>
          <w:lang w:eastAsia="en-GB"/>
        </w:rPr>
        <w:t>ZA 20</w:t>
      </w:r>
      <w:r w:rsidR="008B51D2">
        <w:rPr>
          <w:rFonts w:ascii="Times New Roman" w:hAnsi="Times New Roman"/>
          <w:b/>
          <w:i/>
          <w:sz w:val="48"/>
          <w:szCs w:val="48"/>
          <w:lang w:eastAsia="en-GB"/>
        </w:rPr>
        <w:t>2</w:t>
      </w:r>
      <w:r w:rsidR="00D02374">
        <w:rPr>
          <w:rFonts w:ascii="Times New Roman" w:hAnsi="Times New Roman"/>
          <w:b/>
          <w:i/>
          <w:sz w:val="48"/>
          <w:szCs w:val="48"/>
          <w:lang w:eastAsia="en-GB"/>
        </w:rPr>
        <w:t>5</w:t>
      </w:r>
      <w:r w:rsidRPr="00C04153">
        <w:rPr>
          <w:rFonts w:ascii="Times New Roman" w:hAnsi="Times New Roman"/>
          <w:b/>
          <w:i/>
          <w:sz w:val="48"/>
          <w:szCs w:val="48"/>
          <w:lang w:eastAsia="en-GB"/>
        </w:rPr>
        <w:t>. GODINU</w:t>
      </w:r>
    </w:p>
    <w:p w14:paraId="47C606C9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12FF2729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618E1713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2318232C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700A1EB5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4F48E9C8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3B3D8A61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42F27438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6A615F09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3487BC2E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564AF75E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1500B601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57530A92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27C96473" w14:textId="77777777" w:rsidR="00333682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741F4858" w14:textId="77777777" w:rsidR="00333682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6F275D7D" w14:textId="77777777" w:rsidR="00333682" w:rsidRPr="001F34DC" w:rsidRDefault="00333682" w:rsidP="00333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GB"/>
        </w:rPr>
      </w:pPr>
    </w:p>
    <w:p w14:paraId="543A789F" w14:textId="3F3C0295" w:rsidR="00333682" w:rsidRPr="00797197" w:rsidRDefault="00A71B31" w:rsidP="007971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GB"/>
        </w:rPr>
      </w:pPr>
      <w:r>
        <w:rPr>
          <w:rFonts w:ascii="Times New Roman" w:hAnsi="Times New Roman"/>
          <w:b/>
          <w:sz w:val="24"/>
          <w:szCs w:val="24"/>
          <w:lang w:eastAsia="en-GB"/>
        </w:rPr>
        <w:t>Rujan,</w:t>
      </w:r>
      <w:r w:rsidR="00D02374">
        <w:rPr>
          <w:rFonts w:ascii="Times New Roman" w:hAnsi="Times New Roman"/>
          <w:b/>
          <w:sz w:val="24"/>
          <w:szCs w:val="24"/>
          <w:lang w:eastAsia="en-GB"/>
        </w:rPr>
        <w:t xml:space="preserve"> 2025</w:t>
      </w:r>
      <w:r w:rsidR="00333682" w:rsidRPr="00C57A3C">
        <w:rPr>
          <w:rFonts w:ascii="Times New Roman" w:hAnsi="Times New Roman"/>
          <w:b/>
          <w:sz w:val="24"/>
          <w:szCs w:val="24"/>
          <w:lang w:eastAsia="en-GB"/>
        </w:rPr>
        <w:t>. godina</w:t>
      </w:r>
    </w:p>
    <w:p w14:paraId="62326179" w14:textId="77777777" w:rsidR="00333682" w:rsidRPr="0018012A" w:rsidRDefault="00333682" w:rsidP="00333682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41D24682" w14:textId="77777777" w:rsidR="00333682" w:rsidRPr="007158C0" w:rsidRDefault="00333682" w:rsidP="00333682">
      <w:pPr>
        <w:shd w:val="clear" w:color="auto" w:fill="C6D9F1" w:themeFill="text2" w:themeFillTint="33"/>
        <w:autoSpaceDE w:val="0"/>
        <w:autoSpaceDN w:val="0"/>
        <w:adjustRightInd w:val="0"/>
        <w:jc w:val="both"/>
        <w:rPr>
          <w:rFonts w:ascii="Times New Roman" w:hAnsi="Times New Roman"/>
          <w:b/>
          <w:i/>
          <w:sz w:val="24"/>
          <w:szCs w:val="24"/>
          <w:lang w:eastAsia="en-GB"/>
        </w:rPr>
      </w:pPr>
      <w:r w:rsidRPr="0018012A">
        <w:rPr>
          <w:rFonts w:ascii="Times New Roman" w:hAnsi="Times New Roman"/>
          <w:b/>
          <w:i/>
          <w:sz w:val="24"/>
          <w:szCs w:val="24"/>
          <w:lang w:eastAsia="en-GB"/>
        </w:rPr>
        <w:t>SADRŽAJ:</w:t>
      </w:r>
    </w:p>
    <w:p w14:paraId="28CE66B4" w14:textId="77777777" w:rsidR="00FF38ED" w:rsidRDefault="00FF38ED" w:rsidP="00FF38ED">
      <w:pPr>
        <w:pStyle w:val="Odlomakpopis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/>
          <w:b/>
          <w:bCs/>
          <w:sz w:val="20"/>
          <w:szCs w:val="20"/>
          <w:lang w:eastAsia="en-GB"/>
        </w:rPr>
      </w:pP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>ZAKONSKA OBVEZA</w:t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ab/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ab/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ab/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ab/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ab/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ab/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ab/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ab/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ab/>
        <w:t xml:space="preserve">  3</w:t>
      </w:r>
    </w:p>
    <w:p w14:paraId="1146C2D0" w14:textId="77777777" w:rsidR="00FF38ED" w:rsidRPr="00B018D5" w:rsidRDefault="00FF38ED" w:rsidP="00FF38ED">
      <w:pPr>
        <w:pStyle w:val="Odlomakpopisa"/>
        <w:autoSpaceDE w:val="0"/>
        <w:autoSpaceDN w:val="0"/>
        <w:adjustRightInd w:val="0"/>
        <w:spacing w:after="0" w:line="360" w:lineRule="auto"/>
        <w:ind w:left="714"/>
        <w:jc w:val="both"/>
        <w:rPr>
          <w:rFonts w:ascii="Times New Roman" w:hAnsi="Times New Roman"/>
          <w:b/>
          <w:bCs/>
          <w:sz w:val="20"/>
          <w:szCs w:val="20"/>
          <w:lang w:eastAsia="en-GB"/>
        </w:rPr>
      </w:pPr>
    </w:p>
    <w:p w14:paraId="62AC5A9C" w14:textId="0F4D4845" w:rsidR="00FF38ED" w:rsidRPr="00B018D5" w:rsidRDefault="00FF38ED" w:rsidP="00FF38ED">
      <w:pPr>
        <w:pStyle w:val="Odlomakpopis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/>
          <w:b/>
          <w:bCs/>
          <w:sz w:val="20"/>
          <w:szCs w:val="20"/>
          <w:lang w:eastAsia="en-GB"/>
        </w:rPr>
      </w:pP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 xml:space="preserve">OBRAZLOŽENJE </w:t>
      </w:r>
      <w:r w:rsidR="00E56627">
        <w:rPr>
          <w:rFonts w:ascii="Times New Roman" w:hAnsi="Times New Roman"/>
          <w:b/>
          <w:bCs/>
          <w:sz w:val="20"/>
          <w:szCs w:val="20"/>
          <w:lang w:eastAsia="en-GB"/>
        </w:rPr>
        <w:t>POLU</w:t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>GODIŠNJEG IZVJEŠTAJA O IZVRŠENJU PRORAČUNA</w:t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ab/>
      </w:r>
      <w:r>
        <w:rPr>
          <w:rFonts w:ascii="Times New Roman" w:hAnsi="Times New Roman"/>
          <w:b/>
          <w:bCs/>
          <w:sz w:val="20"/>
          <w:szCs w:val="20"/>
          <w:lang w:eastAsia="en-GB"/>
        </w:rPr>
        <w:t xml:space="preserve">  4</w:t>
      </w:r>
    </w:p>
    <w:p w14:paraId="091D0398" w14:textId="77777777" w:rsidR="00FF38ED" w:rsidRPr="006D469E" w:rsidRDefault="00FF38ED" w:rsidP="00FF38ED">
      <w:pPr>
        <w:pStyle w:val="Odlomakpopis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en-GB"/>
        </w:rPr>
      </w:pPr>
      <w:r w:rsidRPr="006D469E">
        <w:rPr>
          <w:rFonts w:ascii="Times New Roman" w:hAnsi="Times New Roman"/>
          <w:sz w:val="20"/>
          <w:szCs w:val="20"/>
          <w:lang w:eastAsia="en-GB"/>
        </w:rPr>
        <w:t>Obrazloženje općeg dijela izvještaja o izvršenju proračuna</w:t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 xml:space="preserve">  4</w:t>
      </w:r>
    </w:p>
    <w:p w14:paraId="391F876E" w14:textId="77777777" w:rsidR="00FF38ED" w:rsidRPr="006D469E" w:rsidRDefault="00FF38ED" w:rsidP="00FF38ED">
      <w:pPr>
        <w:pStyle w:val="Odlomakpopisa"/>
        <w:numPr>
          <w:ilvl w:val="2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en-GB"/>
        </w:rPr>
      </w:pPr>
      <w:r w:rsidRPr="006D469E">
        <w:rPr>
          <w:rFonts w:ascii="Times New Roman" w:hAnsi="Times New Roman"/>
          <w:sz w:val="20"/>
          <w:szCs w:val="20"/>
          <w:lang w:eastAsia="en-GB"/>
        </w:rPr>
        <w:t>Obrazloženje ostvarenja prihoda i primitaka</w:t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 xml:space="preserve">  4</w:t>
      </w:r>
    </w:p>
    <w:p w14:paraId="099B5D0F" w14:textId="06F8C91C" w:rsidR="00FF38ED" w:rsidRDefault="00FF38ED" w:rsidP="00FF38ED">
      <w:pPr>
        <w:pStyle w:val="Odlomakpopisa"/>
        <w:numPr>
          <w:ilvl w:val="2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en-GB"/>
        </w:rPr>
      </w:pPr>
      <w:r w:rsidRPr="006D469E">
        <w:rPr>
          <w:rFonts w:ascii="Times New Roman" w:hAnsi="Times New Roman"/>
          <w:sz w:val="20"/>
          <w:szCs w:val="20"/>
          <w:lang w:eastAsia="en-GB"/>
        </w:rPr>
        <w:t>Obrazloženje ostvarenja rashoda i izdataka</w:t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  <w:t>1</w:t>
      </w:r>
      <w:r w:rsidR="005D1326">
        <w:rPr>
          <w:rFonts w:ascii="Times New Roman" w:hAnsi="Times New Roman"/>
          <w:sz w:val="20"/>
          <w:szCs w:val="20"/>
          <w:lang w:eastAsia="en-GB"/>
        </w:rPr>
        <w:t>0</w:t>
      </w:r>
    </w:p>
    <w:p w14:paraId="25ADAD93" w14:textId="41E742A0" w:rsidR="00736556" w:rsidRDefault="00CF4C98" w:rsidP="00FF38ED">
      <w:pPr>
        <w:pStyle w:val="Odlomakpopisa"/>
        <w:numPr>
          <w:ilvl w:val="2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en-GB"/>
        </w:rPr>
      </w:pPr>
      <w:r>
        <w:rPr>
          <w:rFonts w:ascii="Times New Roman" w:hAnsi="Times New Roman"/>
          <w:sz w:val="20"/>
          <w:szCs w:val="20"/>
          <w:lang w:eastAsia="en-GB"/>
        </w:rPr>
        <w:t>Obrazloženje r</w:t>
      </w:r>
      <w:r w:rsidR="00736556">
        <w:rPr>
          <w:rFonts w:ascii="Times New Roman" w:hAnsi="Times New Roman"/>
          <w:sz w:val="20"/>
          <w:szCs w:val="20"/>
          <w:lang w:eastAsia="en-GB"/>
        </w:rPr>
        <w:t>ealizacij</w:t>
      </w:r>
      <w:r>
        <w:rPr>
          <w:rFonts w:ascii="Times New Roman" w:hAnsi="Times New Roman"/>
          <w:sz w:val="20"/>
          <w:szCs w:val="20"/>
          <w:lang w:eastAsia="en-GB"/>
        </w:rPr>
        <w:t>e</w:t>
      </w:r>
      <w:r w:rsidR="00736556">
        <w:rPr>
          <w:rFonts w:ascii="Times New Roman" w:hAnsi="Times New Roman"/>
          <w:sz w:val="20"/>
          <w:szCs w:val="20"/>
          <w:lang w:eastAsia="en-GB"/>
        </w:rPr>
        <w:t xml:space="preserve"> </w:t>
      </w:r>
      <w:r w:rsidR="001915CE">
        <w:rPr>
          <w:rFonts w:ascii="Times New Roman" w:hAnsi="Times New Roman"/>
          <w:sz w:val="20"/>
          <w:szCs w:val="20"/>
          <w:lang w:eastAsia="en-GB"/>
        </w:rPr>
        <w:t xml:space="preserve">rashoda </w:t>
      </w:r>
      <w:r w:rsidR="00736556">
        <w:rPr>
          <w:rFonts w:ascii="Times New Roman" w:hAnsi="Times New Roman"/>
          <w:sz w:val="20"/>
          <w:szCs w:val="20"/>
          <w:lang w:eastAsia="en-GB"/>
        </w:rPr>
        <w:t>po funkcijskoj klasifikaciji</w:t>
      </w:r>
      <w:r w:rsidR="00736556">
        <w:rPr>
          <w:rFonts w:ascii="Times New Roman" w:hAnsi="Times New Roman"/>
          <w:sz w:val="20"/>
          <w:szCs w:val="20"/>
          <w:lang w:eastAsia="en-GB"/>
        </w:rPr>
        <w:tab/>
      </w:r>
      <w:r w:rsidR="00736556">
        <w:rPr>
          <w:rFonts w:ascii="Times New Roman" w:hAnsi="Times New Roman"/>
          <w:sz w:val="20"/>
          <w:szCs w:val="20"/>
          <w:lang w:eastAsia="en-GB"/>
        </w:rPr>
        <w:tab/>
      </w:r>
      <w:r w:rsidR="00736556">
        <w:rPr>
          <w:rFonts w:ascii="Times New Roman" w:hAnsi="Times New Roman"/>
          <w:sz w:val="20"/>
          <w:szCs w:val="20"/>
          <w:lang w:eastAsia="en-GB"/>
        </w:rPr>
        <w:tab/>
        <w:t>1</w:t>
      </w:r>
      <w:r w:rsidR="003A5F00">
        <w:rPr>
          <w:rFonts w:ascii="Times New Roman" w:hAnsi="Times New Roman"/>
          <w:sz w:val="20"/>
          <w:szCs w:val="20"/>
          <w:lang w:eastAsia="en-GB"/>
        </w:rPr>
        <w:t>3</w:t>
      </w:r>
    </w:p>
    <w:p w14:paraId="284DB09D" w14:textId="7E497EC7" w:rsidR="00FF38ED" w:rsidRDefault="00FF38ED" w:rsidP="00FF38ED">
      <w:pPr>
        <w:pStyle w:val="Odlomakpopisa"/>
        <w:numPr>
          <w:ilvl w:val="2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en-GB"/>
        </w:rPr>
      </w:pPr>
      <w:r w:rsidRPr="006D469E">
        <w:rPr>
          <w:rFonts w:ascii="Times New Roman" w:hAnsi="Times New Roman"/>
          <w:sz w:val="20"/>
          <w:szCs w:val="20"/>
          <w:lang w:eastAsia="en-GB"/>
        </w:rPr>
        <w:t>Prikaz ostvarenog manjka</w:t>
      </w:r>
      <w:r w:rsidR="00FE3AFF">
        <w:rPr>
          <w:rFonts w:ascii="Times New Roman" w:hAnsi="Times New Roman"/>
          <w:sz w:val="20"/>
          <w:szCs w:val="20"/>
          <w:lang w:eastAsia="en-GB"/>
        </w:rPr>
        <w:t xml:space="preserve"> odnosno </w:t>
      </w:r>
      <w:r w:rsidRPr="006D469E">
        <w:rPr>
          <w:rFonts w:ascii="Times New Roman" w:hAnsi="Times New Roman"/>
          <w:sz w:val="20"/>
          <w:szCs w:val="20"/>
          <w:lang w:eastAsia="en-GB"/>
        </w:rPr>
        <w:t>viška</w:t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ab/>
        <w:t>1</w:t>
      </w:r>
      <w:r w:rsidR="003A5F00">
        <w:rPr>
          <w:rFonts w:ascii="Times New Roman" w:hAnsi="Times New Roman"/>
          <w:sz w:val="20"/>
          <w:szCs w:val="20"/>
          <w:lang w:eastAsia="en-GB"/>
        </w:rPr>
        <w:t>5</w:t>
      </w:r>
    </w:p>
    <w:p w14:paraId="477D384C" w14:textId="5A0211BE" w:rsidR="00FF38ED" w:rsidRDefault="00FF38ED" w:rsidP="00FF38ED">
      <w:pPr>
        <w:pStyle w:val="Odlomakpopisa"/>
        <w:numPr>
          <w:ilvl w:val="2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en-GB"/>
        </w:rPr>
      </w:pPr>
      <w:r>
        <w:rPr>
          <w:rFonts w:ascii="Times New Roman" w:hAnsi="Times New Roman"/>
          <w:sz w:val="20"/>
          <w:szCs w:val="20"/>
          <w:lang w:eastAsia="en-GB"/>
        </w:rPr>
        <w:t>Stanje novčanih sredstava</w:t>
      </w:r>
      <w:r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ab/>
        <w:t>1</w:t>
      </w:r>
      <w:r w:rsidR="003A5F00">
        <w:rPr>
          <w:rFonts w:ascii="Times New Roman" w:hAnsi="Times New Roman"/>
          <w:sz w:val="20"/>
          <w:szCs w:val="20"/>
          <w:lang w:eastAsia="en-GB"/>
        </w:rPr>
        <w:t>6</w:t>
      </w:r>
    </w:p>
    <w:p w14:paraId="29E59D78" w14:textId="77777777" w:rsidR="00FF38ED" w:rsidRDefault="00FF38ED" w:rsidP="00FF38ED">
      <w:pPr>
        <w:pStyle w:val="Odlomakpopisa"/>
        <w:numPr>
          <w:ilvl w:val="2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en-GB"/>
        </w:rPr>
      </w:pPr>
      <w:r>
        <w:rPr>
          <w:rFonts w:ascii="Times New Roman" w:hAnsi="Times New Roman"/>
          <w:sz w:val="20"/>
          <w:szCs w:val="20"/>
          <w:lang w:eastAsia="en-GB"/>
        </w:rPr>
        <w:t xml:space="preserve">Prihodi i primici, te rashodi i izdaci ostvareni preuzimanjem nefinancijske </w:t>
      </w:r>
    </w:p>
    <w:p w14:paraId="68D6C09C" w14:textId="217D4F92" w:rsidR="00FF38ED" w:rsidRPr="008A4A5B" w:rsidRDefault="00FF38ED" w:rsidP="00FF38ED">
      <w:pPr>
        <w:pStyle w:val="Odlomakpopisa"/>
        <w:autoSpaceDE w:val="0"/>
        <w:autoSpaceDN w:val="0"/>
        <w:adjustRightInd w:val="0"/>
        <w:spacing w:after="0" w:line="360" w:lineRule="auto"/>
        <w:ind w:left="1788"/>
        <w:jc w:val="both"/>
        <w:rPr>
          <w:rFonts w:ascii="Times New Roman" w:hAnsi="Times New Roman"/>
          <w:sz w:val="20"/>
          <w:szCs w:val="20"/>
          <w:lang w:eastAsia="en-GB"/>
        </w:rPr>
      </w:pPr>
      <w:r>
        <w:rPr>
          <w:rFonts w:ascii="Times New Roman" w:hAnsi="Times New Roman"/>
          <w:sz w:val="20"/>
          <w:szCs w:val="20"/>
          <w:lang w:eastAsia="en-GB"/>
        </w:rPr>
        <w:t>i financijske imovine u naplati potraživanja javnih davanja</w:t>
      </w:r>
      <w:r w:rsidRPr="008A4A5B">
        <w:rPr>
          <w:rFonts w:ascii="Times New Roman" w:hAnsi="Times New Roman"/>
          <w:sz w:val="20"/>
          <w:szCs w:val="20"/>
          <w:lang w:eastAsia="en-GB"/>
        </w:rPr>
        <w:tab/>
      </w:r>
      <w:r w:rsidRPr="008A4A5B">
        <w:rPr>
          <w:rFonts w:ascii="Times New Roman" w:hAnsi="Times New Roman"/>
          <w:sz w:val="20"/>
          <w:szCs w:val="20"/>
          <w:lang w:eastAsia="en-GB"/>
        </w:rPr>
        <w:tab/>
      </w:r>
      <w:r w:rsidRPr="008A4A5B">
        <w:rPr>
          <w:rFonts w:ascii="Times New Roman" w:hAnsi="Times New Roman"/>
          <w:sz w:val="20"/>
          <w:szCs w:val="20"/>
          <w:lang w:eastAsia="en-GB"/>
        </w:rPr>
        <w:tab/>
      </w:r>
      <w:r>
        <w:rPr>
          <w:rFonts w:ascii="Times New Roman" w:hAnsi="Times New Roman"/>
          <w:sz w:val="20"/>
          <w:szCs w:val="20"/>
          <w:lang w:eastAsia="en-GB"/>
        </w:rPr>
        <w:t>1</w:t>
      </w:r>
      <w:r w:rsidR="003A5F00">
        <w:rPr>
          <w:rFonts w:ascii="Times New Roman" w:hAnsi="Times New Roman"/>
          <w:sz w:val="20"/>
          <w:szCs w:val="20"/>
          <w:lang w:eastAsia="en-GB"/>
        </w:rPr>
        <w:t>6</w:t>
      </w:r>
    </w:p>
    <w:p w14:paraId="7719848A" w14:textId="77777777" w:rsidR="00FF38ED" w:rsidRPr="006D469E" w:rsidRDefault="00FF38ED" w:rsidP="00FF38ED">
      <w:pPr>
        <w:pStyle w:val="Odlomakpopisa"/>
        <w:autoSpaceDE w:val="0"/>
        <w:autoSpaceDN w:val="0"/>
        <w:adjustRightInd w:val="0"/>
        <w:spacing w:after="0" w:line="360" w:lineRule="auto"/>
        <w:ind w:left="1074"/>
        <w:jc w:val="both"/>
        <w:rPr>
          <w:rFonts w:ascii="Times New Roman" w:hAnsi="Times New Roman"/>
          <w:sz w:val="20"/>
          <w:szCs w:val="20"/>
          <w:lang w:eastAsia="en-GB"/>
        </w:rPr>
      </w:pPr>
    </w:p>
    <w:p w14:paraId="28FE9B12" w14:textId="604685AE" w:rsidR="00FF38ED" w:rsidRPr="00B018D5" w:rsidRDefault="00FF38ED" w:rsidP="00FF38ED">
      <w:pPr>
        <w:pStyle w:val="Odlomakpopis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/>
          <w:b/>
          <w:bCs/>
          <w:sz w:val="20"/>
          <w:szCs w:val="20"/>
          <w:lang w:eastAsia="en-GB"/>
        </w:rPr>
      </w:pP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>POSEBNI IZVJEŠTAJI U</w:t>
      </w:r>
      <w:r>
        <w:rPr>
          <w:rFonts w:ascii="Times New Roman" w:hAnsi="Times New Roman"/>
          <w:b/>
          <w:bCs/>
          <w:sz w:val="20"/>
          <w:szCs w:val="20"/>
          <w:lang w:eastAsia="en-GB"/>
        </w:rPr>
        <w:t xml:space="preserve"> </w:t>
      </w:r>
      <w:r w:rsidR="00E56627">
        <w:rPr>
          <w:rFonts w:ascii="Times New Roman" w:hAnsi="Times New Roman"/>
          <w:b/>
          <w:bCs/>
          <w:sz w:val="20"/>
          <w:szCs w:val="20"/>
          <w:lang w:eastAsia="en-GB"/>
        </w:rPr>
        <w:t>POLU</w:t>
      </w:r>
      <w:r w:rsidRPr="00B018D5">
        <w:rPr>
          <w:rFonts w:ascii="Times New Roman" w:hAnsi="Times New Roman"/>
          <w:b/>
          <w:bCs/>
          <w:sz w:val="20"/>
          <w:szCs w:val="20"/>
          <w:lang w:eastAsia="en-GB"/>
        </w:rPr>
        <w:t>GODIŠNJEM IZVJEŠTAJU O IZVRŠENJU</w:t>
      </w:r>
      <w:r w:rsidR="00E56627">
        <w:rPr>
          <w:rFonts w:ascii="Times New Roman" w:hAnsi="Times New Roman"/>
          <w:b/>
          <w:bCs/>
          <w:sz w:val="20"/>
          <w:szCs w:val="20"/>
          <w:lang w:eastAsia="en-GB"/>
        </w:rPr>
        <w:t xml:space="preserve"> </w:t>
      </w:r>
      <w:r w:rsidR="00E56627">
        <w:rPr>
          <w:rFonts w:ascii="Times New Roman" w:hAnsi="Times New Roman"/>
          <w:b/>
          <w:bCs/>
          <w:sz w:val="20"/>
          <w:szCs w:val="20"/>
          <w:lang w:eastAsia="en-GB"/>
        </w:rPr>
        <w:tab/>
        <w:t xml:space="preserve">         </w:t>
      </w:r>
      <w:r>
        <w:rPr>
          <w:rFonts w:ascii="Times New Roman" w:hAnsi="Times New Roman"/>
          <w:b/>
          <w:bCs/>
          <w:sz w:val="20"/>
          <w:szCs w:val="20"/>
          <w:lang w:eastAsia="en-GB"/>
        </w:rPr>
        <w:t xml:space="preserve">     </w:t>
      </w:r>
      <w:r w:rsidR="003A5F00">
        <w:rPr>
          <w:rFonts w:ascii="Times New Roman" w:hAnsi="Times New Roman"/>
          <w:b/>
          <w:bCs/>
          <w:sz w:val="20"/>
          <w:szCs w:val="20"/>
          <w:lang w:eastAsia="en-GB"/>
        </w:rPr>
        <w:t>17</w:t>
      </w:r>
    </w:p>
    <w:p w14:paraId="4A8FBB9C" w14:textId="1C7B5E39" w:rsidR="00FF38ED" w:rsidRPr="006D469E" w:rsidRDefault="00FF38ED" w:rsidP="00FF38ED">
      <w:pPr>
        <w:pStyle w:val="Odlomakpopis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en-GB"/>
        </w:rPr>
      </w:pPr>
      <w:r w:rsidRPr="006D469E">
        <w:rPr>
          <w:rFonts w:ascii="Times New Roman" w:hAnsi="Times New Roman"/>
          <w:sz w:val="20"/>
          <w:szCs w:val="20"/>
          <w:lang w:eastAsia="en-GB"/>
        </w:rPr>
        <w:t>Izvještaj o korištenju proračunske zalihe</w:t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="003A5F00">
        <w:rPr>
          <w:rFonts w:ascii="Times New Roman" w:hAnsi="Times New Roman"/>
          <w:sz w:val="20"/>
          <w:szCs w:val="20"/>
          <w:lang w:eastAsia="en-GB"/>
        </w:rPr>
        <w:t>17</w:t>
      </w:r>
    </w:p>
    <w:p w14:paraId="071D20C0" w14:textId="4CC8A913" w:rsidR="00FF38ED" w:rsidRPr="006D469E" w:rsidRDefault="00FF38ED" w:rsidP="00FF38ED">
      <w:pPr>
        <w:pStyle w:val="Odlomakpopis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en-GB"/>
        </w:rPr>
      </w:pPr>
      <w:r w:rsidRPr="006D469E">
        <w:rPr>
          <w:rFonts w:ascii="Times New Roman" w:hAnsi="Times New Roman"/>
          <w:sz w:val="20"/>
          <w:szCs w:val="20"/>
          <w:lang w:eastAsia="en-GB"/>
        </w:rPr>
        <w:t>Izvještaj o zaduživanju na domaćem i stranom tržištu novca i kapitala</w:t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="003A5F00">
        <w:rPr>
          <w:rFonts w:ascii="Times New Roman" w:hAnsi="Times New Roman"/>
          <w:sz w:val="20"/>
          <w:szCs w:val="20"/>
          <w:lang w:eastAsia="en-GB"/>
        </w:rPr>
        <w:t>17</w:t>
      </w:r>
    </w:p>
    <w:p w14:paraId="037E0766" w14:textId="398137FC" w:rsidR="00FF38ED" w:rsidRDefault="00FF38ED" w:rsidP="00FF38ED">
      <w:pPr>
        <w:pStyle w:val="Odlomakpopis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en-GB"/>
        </w:rPr>
      </w:pPr>
      <w:r w:rsidRPr="006D469E">
        <w:rPr>
          <w:rFonts w:ascii="Times New Roman" w:hAnsi="Times New Roman"/>
          <w:sz w:val="20"/>
          <w:szCs w:val="20"/>
          <w:lang w:eastAsia="en-GB"/>
        </w:rPr>
        <w:t>Izvještaj o danim jamstvima i plaćanjima po protestiranim jamstvima</w:t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Pr="006D469E">
        <w:rPr>
          <w:rFonts w:ascii="Times New Roman" w:hAnsi="Times New Roman"/>
          <w:sz w:val="20"/>
          <w:szCs w:val="20"/>
          <w:lang w:eastAsia="en-GB"/>
        </w:rPr>
        <w:tab/>
      </w:r>
      <w:r w:rsidR="003A5F00">
        <w:rPr>
          <w:rFonts w:ascii="Times New Roman" w:hAnsi="Times New Roman"/>
          <w:sz w:val="20"/>
          <w:szCs w:val="20"/>
          <w:lang w:eastAsia="en-GB"/>
        </w:rPr>
        <w:t>17</w:t>
      </w:r>
    </w:p>
    <w:p w14:paraId="3CD4019E" w14:textId="77777777" w:rsidR="00333682" w:rsidRPr="00FF5685" w:rsidRDefault="00333682" w:rsidP="00333682">
      <w:pPr>
        <w:pStyle w:val="Odlomakpopisa"/>
        <w:autoSpaceDE w:val="0"/>
        <w:autoSpaceDN w:val="0"/>
        <w:adjustRightInd w:val="0"/>
        <w:spacing w:after="0" w:line="360" w:lineRule="auto"/>
        <w:ind w:left="1074"/>
        <w:jc w:val="both"/>
        <w:rPr>
          <w:rFonts w:ascii="Times New Roman" w:hAnsi="Times New Roman"/>
          <w:sz w:val="20"/>
          <w:szCs w:val="20"/>
          <w:lang w:eastAsia="en-GB"/>
        </w:rPr>
      </w:pPr>
    </w:p>
    <w:p w14:paraId="2C4EF0C1" w14:textId="77777777" w:rsidR="002D3B2A" w:rsidRDefault="002D3B2A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6B76D43B" w14:textId="77777777" w:rsidR="002D3B2A" w:rsidRDefault="002D3B2A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48B8DD82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7716AAA7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3B9DAE1F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2B2DB301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1338FBBE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0C1E5B5A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03A34F6F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2B2B1098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2E2864B2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5EABD375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00DC24B2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18787770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608AD50F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491C8FD4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67C6A569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4AC48E7A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719AB649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574FF1CC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377E7BDB" w14:textId="77777777" w:rsidR="00D9314C" w:rsidRDefault="00D9314C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30FC12E0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516CE734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59EE88D6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2F045681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547767C2" w14:textId="77777777" w:rsidR="00333682" w:rsidRDefault="00333682" w:rsidP="00F6331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14:paraId="1402F139" w14:textId="77777777" w:rsidR="00F63313" w:rsidRPr="002A734C" w:rsidRDefault="002A734C" w:rsidP="002A734C">
      <w:pPr>
        <w:shd w:val="clear" w:color="auto" w:fill="DBE5F1" w:themeFill="accent1" w:themeFillTint="33"/>
        <w:spacing w:after="0" w:line="240" w:lineRule="auto"/>
        <w:jc w:val="both"/>
        <w:rPr>
          <w:rFonts w:ascii="Times New Roman" w:hAnsi="Times New Roman"/>
          <w:bCs/>
          <w:iCs/>
        </w:rPr>
      </w:pPr>
      <w:r w:rsidRPr="002A734C">
        <w:rPr>
          <w:rFonts w:ascii="Times New Roman" w:hAnsi="Times New Roman"/>
          <w:b/>
          <w:bCs/>
          <w:iCs/>
        </w:rPr>
        <w:lastRenderedPageBreak/>
        <w:t xml:space="preserve">1. </w:t>
      </w:r>
      <w:r w:rsidR="00333682" w:rsidRPr="002A734C">
        <w:rPr>
          <w:rFonts w:ascii="Times New Roman" w:hAnsi="Times New Roman"/>
          <w:b/>
          <w:bCs/>
          <w:iCs/>
        </w:rPr>
        <w:t>ZAKONSKA OBVEZA</w:t>
      </w:r>
    </w:p>
    <w:p w14:paraId="55286552" w14:textId="77777777" w:rsidR="00FF38ED" w:rsidRDefault="00FF38ED" w:rsidP="00902A6D">
      <w:pPr>
        <w:spacing w:after="0" w:line="240" w:lineRule="auto"/>
        <w:jc w:val="both"/>
        <w:rPr>
          <w:rFonts w:ascii="Times New Roman" w:hAnsi="Times New Roman"/>
          <w:bCs/>
        </w:rPr>
      </w:pPr>
    </w:p>
    <w:p w14:paraId="4FECD778" w14:textId="177D9927" w:rsidR="00902A6D" w:rsidRPr="003E19C7" w:rsidRDefault="00902A6D" w:rsidP="00902A6D">
      <w:pPr>
        <w:spacing w:after="0" w:line="240" w:lineRule="auto"/>
        <w:jc w:val="both"/>
        <w:rPr>
          <w:rFonts w:ascii="Times New Roman" w:hAnsi="Times New Roman"/>
          <w:bCs/>
        </w:rPr>
      </w:pPr>
      <w:r w:rsidRPr="003E19C7">
        <w:rPr>
          <w:rFonts w:ascii="Times New Roman" w:hAnsi="Times New Roman"/>
          <w:bCs/>
        </w:rPr>
        <w:t>Zakonom o proračunu (</w:t>
      </w:r>
      <w:r w:rsidR="00FF38ED">
        <w:rPr>
          <w:rFonts w:ascii="Times New Roman" w:hAnsi="Times New Roman"/>
          <w:bCs/>
        </w:rPr>
        <w:t>„</w:t>
      </w:r>
      <w:r w:rsidRPr="003E19C7">
        <w:rPr>
          <w:rFonts w:ascii="Times New Roman" w:hAnsi="Times New Roman"/>
          <w:bCs/>
        </w:rPr>
        <w:t>Narodne novine</w:t>
      </w:r>
      <w:r w:rsidR="00FF38ED">
        <w:rPr>
          <w:rFonts w:ascii="Times New Roman" w:hAnsi="Times New Roman"/>
          <w:bCs/>
        </w:rPr>
        <w:t>“</w:t>
      </w:r>
      <w:r w:rsidRPr="003E19C7">
        <w:rPr>
          <w:rFonts w:ascii="Times New Roman" w:hAnsi="Times New Roman"/>
          <w:bCs/>
        </w:rPr>
        <w:t xml:space="preserve"> broj </w:t>
      </w:r>
      <w:r w:rsidR="0023367D" w:rsidRPr="003E19C7">
        <w:rPr>
          <w:rFonts w:ascii="Times New Roman" w:hAnsi="Times New Roman"/>
          <w:bCs/>
        </w:rPr>
        <w:t>144/</w:t>
      </w:r>
      <w:r w:rsidR="00FF38ED">
        <w:rPr>
          <w:rFonts w:ascii="Times New Roman" w:hAnsi="Times New Roman"/>
          <w:bCs/>
        </w:rPr>
        <w:t>20</w:t>
      </w:r>
      <w:r w:rsidR="0023367D" w:rsidRPr="003E19C7">
        <w:rPr>
          <w:rFonts w:ascii="Times New Roman" w:hAnsi="Times New Roman"/>
          <w:bCs/>
        </w:rPr>
        <w:t>21</w:t>
      </w:r>
      <w:r w:rsidR="00FF38ED">
        <w:rPr>
          <w:rFonts w:ascii="Times New Roman" w:hAnsi="Times New Roman"/>
          <w:bCs/>
        </w:rPr>
        <w:t>.</w:t>
      </w:r>
      <w:r w:rsidRPr="003E19C7">
        <w:rPr>
          <w:rFonts w:ascii="Times New Roman" w:hAnsi="Times New Roman"/>
          <w:bCs/>
        </w:rPr>
        <w:t>) propisana</w:t>
      </w:r>
      <w:r w:rsidR="002D3B2A" w:rsidRPr="003E19C7">
        <w:rPr>
          <w:rFonts w:ascii="Times New Roman" w:hAnsi="Times New Roman"/>
          <w:bCs/>
        </w:rPr>
        <w:t xml:space="preserve"> je </w:t>
      </w:r>
      <w:r w:rsidR="006951D9" w:rsidRPr="003E19C7">
        <w:rPr>
          <w:rFonts w:ascii="Times New Roman" w:hAnsi="Times New Roman"/>
          <w:bCs/>
        </w:rPr>
        <w:t xml:space="preserve">obveza </w:t>
      </w:r>
      <w:r w:rsidR="00C04153" w:rsidRPr="003E19C7">
        <w:rPr>
          <w:rFonts w:ascii="Times New Roman" w:hAnsi="Times New Roman"/>
          <w:bCs/>
        </w:rPr>
        <w:t>izrade i podnošenja Polug</w:t>
      </w:r>
      <w:r w:rsidR="002D3B2A" w:rsidRPr="003E19C7">
        <w:rPr>
          <w:rFonts w:ascii="Times New Roman" w:hAnsi="Times New Roman"/>
          <w:bCs/>
        </w:rPr>
        <w:t>odišnjeg</w:t>
      </w:r>
      <w:r w:rsidRPr="003E19C7">
        <w:rPr>
          <w:rFonts w:ascii="Times New Roman" w:hAnsi="Times New Roman"/>
          <w:bCs/>
        </w:rPr>
        <w:t xml:space="preserve"> izvještaja o izvršenju proračuna predstavničkom tijelu na donošenje do </w:t>
      </w:r>
      <w:r w:rsidR="0023367D" w:rsidRPr="003E19C7">
        <w:rPr>
          <w:rFonts w:ascii="Times New Roman" w:hAnsi="Times New Roman"/>
          <w:bCs/>
        </w:rPr>
        <w:t>30</w:t>
      </w:r>
      <w:r w:rsidR="00C04153" w:rsidRPr="003E19C7">
        <w:rPr>
          <w:rFonts w:ascii="Times New Roman" w:hAnsi="Times New Roman"/>
          <w:bCs/>
        </w:rPr>
        <w:t>. rujn</w:t>
      </w:r>
      <w:r w:rsidR="006951D9" w:rsidRPr="003E19C7">
        <w:rPr>
          <w:rFonts w:ascii="Times New Roman" w:hAnsi="Times New Roman"/>
          <w:bCs/>
        </w:rPr>
        <w:t>a tekuće godine</w:t>
      </w:r>
      <w:r w:rsidR="00C04153" w:rsidRPr="003E19C7">
        <w:rPr>
          <w:rFonts w:ascii="Times New Roman" w:hAnsi="Times New Roman"/>
          <w:bCs/>
        </w:rPr>
        <w:t>.</w:t>
      </w:r>
      <w:r w:rsidR="006951D9" w:rsidRPr="003E19C7">
        <w:rPr>
          <w:rFonts w:ascii="Times New Roman" w:hAnsi="Times New Roman"/>
          <w:bCs/>
        </w:rPr>
        <w:t xml:space="preserve"> </w:t>
      </w:r>
    </w:p>
    <w:p w14:paraId="4C130689" w14:textId="77777777" w:rsidR="00902A6D" w:rsidRPr="003E19C7" w:rsidRDefault="00902A6D" w:rsidP="00F63313">
      <w:pPr>
        <w:spacing w:after="0" w:line="240" w:lineRule="auto"/>
        <w:jc w:val="both"/>
        <w:rPr>
          <w:rFonts w:ascii="Times New Roman" w:hAnsi="Times New Roman"/>
          <w:bCs/>
        </w:rPr>
      </w:pPr>
    </w:p>
    <w:p w14:paraId="117AD081" w14:textId="27831B08" w:rsidR="00FF38ED" w:rsidRPr="00285341" w:rsidRDefault="00FF38ED" w:rsidP="00FF38ED">
      <w:pPr>
        <w:spacing w:after="0" w:line="240" w:lineRule="auto"/>
        <w:jc w:val="both"/>
        <w:rPr>
          <w:rFonts w:ascii="Times New Roman" w:eastAsia="Calibri" w:hAnsi="Times New Roman"/>
        </w:rPr>
      </w:pPr>
      <w:r w:rsidRPr="00285341">
        <w:rPr>
          <w:rFonts w:ascii="Times New Roman" w:eastAsia="Calibri" w:hAnsi="Times New Roman"/>
        </w:rPr>
        <w:t xml:space="preserve">Sadržaj </w:t>
      </w:r>
      <w:r>
        <w:rPr>
          <w:rFonts w:ascii="Times New Roman" w:eastAsia="Calibri" w:hAnsi="Times New Roman"/>
        </w:rPr>
        <w:t>polu</w:t>
      </w:r>
      <w:r w:rsidRPr="00285341">
        <w:rPr>
          <w:rFonts w:ascii="Times New Roman" w:eastAsia="Calibri" w:hAnsi="Times New Roman"/>
        </w:rPr>
        <w:t xml:space="preserve">godišnjeg izvještaja o izvršenju proračuna definiran je odredbama članka 4. Pravilnika o polugodišnjem i godišnjem izvještaju o izvršenju proračuna i financijskog plana </w:t>
      </w:r>
      <w:r w:rsidRPr="00285341">
        <w:rPr>
          <w:rFonts w:ascii="Times New Roman" w:eastAsia="Calibri" w:hAnsi="Times New Roman"/>
          <w:bCs/>
        </w:rPr>
        <w:t>(„Narodne novine“ broj 85/2023.)</w:t>
      </w:r>
      <w:r w:rsidRPr="00285341">
        <w:rPr>
          <w:rFonts w:ascii="Times New Roman" w:eastAsia="Calibri" w:hAnsi="Times New Roman"/>
        </w:rPr>
        <w:t xml:space="preserve"> i </w:t>
      </w:r>
      <w:r w:rsidR="00CA11A4">
        <w:rPr>
          <w:rFonts w:ascii="Times New Roman" w:eastAsia="Calibri" w:hAnsi="Times New Roman"/>
        </w:rPr>
        <w:t>članka</w:t>
      </w:r>
      <w:r w:rsidRPr="00285341">
        <w:rPr>
          <w:rFonts w:ascii="Times New Roman" w:eastAsia="Calibri" w:hAnsi="Times New Roman"/>
        </w:rPr>
        <w:t xml:space="preserve"> 76. Zakona o proračunu („Narodne novine“ broj 144/2021.). U skladu sa zakonskom obvezom, sastavljen je </w:t>
      </w:r>
      <w:r>
        <w:rPr>
          <w:rFonts w:ascii="Times New Roman" w:eastAsia="Calibri" w:hAnsi="Times New Roman"/>
        </w:rPr>
        <w:t>Polug</w:t>
      </w:r>
      <w:r w:rsidRPr="00285341">
        <w:rPr>
          <w:rFonts w:ascii="Times New Roman" w:eastAsia="Calibri" w:hAnsi="Times New Roman"/>
        </w:rPr>
        <w:t xml:space="preserve">odišnji izvještaj o izvršenju Proračuna </w:t>
      </w:r>
      <w:r>
        <w:rPr>
          <w:rFonts w:ascii="Times New Roman" w:eastAsia="Calibri" w:hAnsi="Times New Roman"/>
        </w:rPr>
        <w:t xml:space="preserve">Općine </w:t>
      </w:r>
      <w:r w:rsidR="006F611F">
        <w:rPr>
          <w:rFonts w:ascii="Times New Roman" w:eastAsia="Calibri" w:hAnsi="Times New Roman"/>
        </w:rPr>
        <w:t>Lanišće</w:t>
      </w:r>
      <w:r w:rsidRPr="00285341">
        <w:rPr>
          <w:rFonts w:ascii="Times New Roman" w:eastAsia="Calibri" w:hAnsi="Times New Roman"/>
        </w:rPr>
        <w:t xml:space="preserve"> za 202</w:t>
      </w:r>
      <w:r w:rsidR="00D02374">
        <w:rPr>
          <w:rFonts w:ascii="Times New Roman" w:eastAsia="Calibri" w:hAnsi="Times New Roman"/>
        </w:rPr>
        <w:t>5</w:t>
      </w:r>
      <w:r w:rsidRPr="00285341">
        <w:rPr>
          <w:rFonts w:ascii="Times New Roman" w:eastAsia="Calibri" w:hAnsi="Times New Roman"/>
        </w:rPr>
        <w:t>. godinu koji  sadrži:</w:t>
      </w:r>
    </w:p>
    <w:p w14:paraId="2F9D9E2F" w14:textId="77777777" w:rsidR="00FF38ED" w:rsidRPr="00285341" w:rsidRDefault="00FF38ED" w:rsidP="00FF38ED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</w:rPr>
      </w:pPr>
      <w:r w:rsidRPr="00285341">
        <w:rPr>
          <w:rFonts w:ascii="Times New Roman" w:hAnsi="Times New Roman"/>
        </w:rPr>
        <w:t>opći dio</w:t>
      </w:r>
    </w:p>
    <w:p w14:paraId="4CCA4930" w14:textId="77777777" w:rsidR="00FF38ED" w:rsidRPr="00285341" w:rsidRDefault="00FF38ED" w:rsidP="00FF38ED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</w:rPr>
      </w:pPr>
      <w:r w:rsidRPr="00285341">
        <w:rPr>
          <w:rFonts w:ascii="Times New Roman" w:hAnsi="Times New Roman"/>
        </w:rPr>
        <w:t>posebni dio</w:t>
      </w:r>
    </w:p>
    <w:p w14:paraId="0766A7A8" w14:textId="77777777" w:rsidR="00FF38ED" w:rsidRPr="00285341" w:rsidRDefault="00FF38ED" w:rsidP="00FF38ED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</w:rPr>
      </w:pPr>
      <w:r w:rsidRPr="00285341">
        <w:rPr>
          <w:rFonts w:ascii="Times New Roman" w:hAnsi="Times New Roman"/>
        </w:rPr>
        <w:t>obrazloženje</w:t>
      </w:r>
    </w:p>
    <w:p w14:paraId="083A9D1E" w14:textId="77777777" w:rsidR="00FF38ED" w:rsidRPr="00285341" w:rsidRDefault="00FF38ED" w:rsidP="00FF38ED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</w:rPr>
      </w:pPr>
      <w:r w:rsidRPr="00285341">
        <w:rPr>
          <w:rFonts w:ascii="Times New Roman" w:hAnsi="Times New Roman"/>
        </w:rPr>
        <w:t>posebne izvještaje.</w:t>
      </w:r>
    </w:p>
    <w:p w14:paraId="4BAA4D82" w14:textId="77777777" w:rsidR="00FF38ED" w:rsidRDefault="00FF38ED" w:rsidP="00FF38ED">
      <w:pPr>
        <w:spacing w:after="0" w:line="240" w:lineRule="auto"/>
        <w:jc w:val="both"/>
        <w:rPr>
          <w:rFonts w:ascii="Times New Roman" w:eastAsia="Calibri" w:hAnsi="Times New Roman"/>
        </w:rPr>
      </w:pPr>
    </w:p>
    <w:p w14:paraId="5F6C4440" w14:textId="7E53935D" w:rsidR="00FF38ED" w:rsidRPr="00285341" w:rsidRDefault="00FF38ED" w:rsidP="00FF38ED">
      <w:pPr>
        <w:spacing w:after="0" w:line="240" w:lineRule="auto"/>
        <w:jc w:val="both"/>
        <w:rPr>
          <w:rFonts w:ascii="Times New Roman" w:eastAsia="Calibri" w:hAnsi="Times New Roman"/>
        </w:rPr>
      </w:pPr>
      <w:r w:rsidRPr="00285341">
        <w:rPr>
          <w:rFonts w:ascii="Times New Roman" w:eastAsia="Calibri" w:hAnsi="Times New Roman"/>
        </w:rPr>
        <w:t xml:space="preserve">U posebnom dijelu </w:t>
      </w:r>
      <w:r>
        <w:rPr>
          <w:rFonts w:ascii="Times New Roman" w:eastAsia="Calibri" w:hAnsi="Times New Roman"/>
        </w:rPr>
        <w:t>polu</w:t>
      </w:r>
      <w:r w:rsidRPr="00285341">
        <w:rPr>
          <w:rFonts w:ascii="Times New Roman" w:eastAsia="Calibri" w:hAnsi="Times New Roman"/>
        </w:rPr>
        <w:t>godišnjeg izvještaja o izvršenju proračuna, u izvještaju po programskoj klasifikaciji</w:t>
      </w:r>
      <w:r>
        <w:rPr>
          <w:rFonts w:ascii="Times New Roman" w:eastAsia="Calibri" w:hAnsi="Times New Roman"/>
        </w:rPr>
        <w:t>,</w:t>
      </w:r>
      <w:r w:rsidRPr="00285341">
        <w:rPr>
          <w:rFonts w:ascii="Times New Roman" w:eastAsia="Calibri" w:hAnsi="Times New Roman"/>
        </w:rPr>
        <w:t xml:space="preserve"> plan rashoda i izdataka iskazan je na razini skupine ekonomske klasifikacije (druga razina računskog plana), a izvršenje za izvještajno razdoblje na razini skupine i odjeljka ekonomske klasifikacije (na drugoj i četvrtoj razini računskog plana) sukladno usvojenom Proračunu za 202</w:t>
      </w:r>
      <w:r w:rsidR="00D02374">
        <w:rPr>
          <w:rFonts w:ascii="Times New Roman" w:eastAsia="Calibri" w:hAnsi="Times New Roman"/>
        </w:rPr>
        <w:t>5</w:t>
      </w:r>
      <w:r w:rsidRPr="00285341">
        <w:rPr>
          <w:rFonts w:ascii="Times New Roman" w:eastAsia="Calibri" w:hAnsi="Times New Roman"/>
        </w:rPr>
        <w:t>. godinu.</w:t>
      </w:r>
    </w:p>
    <w:p w14:paraId="578324CA" w14:textId="77777777" w:rsidR="00FF38ED" w:rsidRPr="00285341" w:rsidRDefault="00FF38ED" w:rsidP="00FF38ED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5D27358B" w14:textId="2E492E6B" w:rsidR="00FF38ED" w:rsidRPr="003E19C7" w:rsidRDefault="00FF38ED" w:rsidP="00FF38ED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Polug</w:t>
      </w:r>
      <w:r w:rsidRPr="00285341">
        <w:rPr>
          <w:rFonts w:ascii="Times New Roman" w:hAnsi="Times New Roman"/>
        </w:rPr>
        <w:t xml:space="preserve">odišnji izvještaj o izvršenju proračuna Općine </w:t>
      </w:r>
      <w:r w:rsidR="006F611F">
        <w:rPr>
          <w:rFonts w:ascii="Times New Roman" w:hAnsi="Times New Roman"/>
        </w:rPr>
        <w:t>Lanišće</w:t>
      </w:r>
      <w:r w:rsidRPr="00285341">
        <w:rPr>
          <w:rFonts w:ascii="Times New Roman" w:hAnsi="Times New Roman"/>
        </w:rPr>
        <w:t xml:space="preserve"> za 202</w:t>
      </w:r>
      <w:r w:rsidR="00D02374">
        <w:rPr>
          <w:rFonts w:ascii="Times New Roman" w:hAnsi="Times New Roman"/>
        </w:rPr>
        <w:t>5</w:t>
      </w:r>
      <w:r w:rsidRPr="00285341">
        <w:rPr>
          <w:rFonts w:ascii="Times New Roman" w:hAnsi="Times New Roman"/>
        </w:rPr>
        <w:t>. godinu objavit će se na internetskim</w:t>
      </w:r>
      <w:r w:rsidRPr="003E19C7">
        <w:rPr>
          <w:rFonts w:ascii="Times New Roman" w:hAnsi="Times New Roman"/>
        </w:rPr>
        <w:t xml:space="preserve"> stranicama Općine </w:t>
      </w:r>
      <w:r w:rsidR="006F611F">
        <w:rPr>
          <w:rFonts w:ascii="Times New Roman" w:hAnsi="Times New Roman"/>
        </w:rPr>
        <w:t>Lanišće</w:t>
      </w:r>
      <w:r w:rsidRPr="003E19C7">
        <w:rPr>
          <w:rFonts w:ascii="Times New Roman" w:hAnsi="Times New Roman"/>
        </w:rPr>
        <w:t xml:space="preserve"> (www.</w:t>
      </w:r>
      <w:r w:rsidR="006F611F">
        <w:rPr>
          <w:rFonts w:ascii="Times New Roman" w:hAnsi="Times New Roman"/>
        </w:rPr>
        <w:t>lanisce</w:t>
      </w:r>
      <w:r w:rsidRPr="003E19C7">
        <w:rPr>
          <w:rFonts w:ascii="Times New Roman" w:hAnsi="Times New Roman"/>
        </w:rPr>
        <w:t xml:space="preserve">.hr) i u Službenim novinama Općine </w:t>
      </w:r>
      <w:r w:rsidR="006F611F">
        <w:rPr>
          <w:rFonts w:ascii="Times New Roman" w:hAnsi="Times New Roman"/>
        </w:rPr>
        <w:t>Lanišće</w:t>
      </w:r>
      <w:r>
        <w:rPr>
          <w:rFonts w:ascii="Times New Roman" w:hAnsi="Times New Roman"/>
        </w:rPr>
        <w:t>.</w:t>
      </w:r>
    </w:p>
    <w:p w14:paraId="443DFF5F" w14:textId="77777777" w:rsidR="00FF38ED" w:rsidRDefault="00FF38ED" w:rsidP="00FF38ED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436D4345" w14:textId="77777777" w:rsidR="00F63313" w:rsidRDefault="00F63313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51BA95EB" w14:textId="77777777" w:rsidR="00797197" w:rsidRDefault="00797197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55A5AF25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4EB74C33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4F44D0F8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24A41B25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382B9DC7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3C0E6FE2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0856EB5A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61A87159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2F674705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6065FFB5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28196C52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00BD9119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1A0AF5B1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227EF3D5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3A20C3BC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5EDE2CC9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321BE6DF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605A2E70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6CA5CBCF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2B510746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72B9171D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62EBACD3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15C641C7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41597636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70352BB2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2C348516" w14:textId="77777777" w:rsidR="00BA11B9" w:rsidRDefault="00BA11B9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47D1C11B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3251E602" w14:textId="77777777" w:rsidR="002F7056" w:rsidRDefault="002F7056" w:rsidP="003D1492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69969314" w14:textId="70430CE7" w:rsidR="002F7056" w:rsidRDefault="002F7056" w:rsidP="002F7056">
      <w:pPr>
        <w:shd w:val="clear" w:color="auto" w:fill="DBE5F1" w:themeFill="accent1" w:themeFillTint="33"/>
        <w:spacing w:after="0" w:line="240" w:lineRule="auto"/>
        <w:jc w:val="both"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lastRenderedPageBreak/>
        <w:t>2</w:t>
      </w:r>
      <w:r w:rsidRPr="000A7169">
        <w:rPr>
          <w:rFonts w:ascii="Times New Roman" w:hAnsi="Times New Roman"/>
          <w:b/>
          <w:iCs/>
        </w:rPr>
        <w:t xml:space="preserve">. OBRAZLOŽENJE </w:t>
      </w:r>
      <w:r>
        <w:rPr>
          <w:rFonts w:ascii="Times New Roman" w:hAnsi="Times New Roman"/>
          <w:b/>
          <w:iCs/>
        </w:rPr>
        <w:t>POLU</w:t>
      </w:r>
      <w:r w:rsidRPr="000A7169">
        <w:rPr>
          <w:rFonts w:ascii="Times New Roman" w:hAnsi="Times New Roman"/>
          <w:b/>
          <w:iCs/>
        </w:rPr>
        <w:t>GODIŠNJEG IZVJEŠTAJA O IZVRŠENJU PRORAČUNA</w:t>
      </w:r>
    </w:p>
    <w:p w14:paraId="50954739" w14:textId="77777777" w:rsidR="002F7056" w:rsidRPr="000A7169" w:rsidRDefault="002F7056" w:rsidP="002F705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b/>
          <w:iCs/>
        </w:rPr>
      </w:pPr>
    </w:p>
    <w:p w14:paraId="09DA3133" w14:textId="77777777" w:rsidR="002F7056" w:rsidRPr="000A7169" w:rsidRDefault="002F7056" w:rsidP="002F7056">
      <w:pPr>
        <w:shd w:val="clear" w:color="auto" w:fill="DBE5F1" w:themeFill="accent1" w:themeFillTint="33"/>
        <w:spacing w:after="0" w:line="240" w:lineRule="auto"/>
        <w:jc w:val="both"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t>2</w:t>
      </w:r>
      <w:r w:rsidRPr="000A7169">
        <w:rPr>
          <w:rFonts w:ascii="Times New Roman" w:hAnsi="Times New Roman"/>
          <w:b/>
          <w:iCs/>
        </w:rPr>
        <w:t xml:space="preserve">.1. OBRAZLOŽENJE OPĆEG DIJELA IZVJEŠTAJA O IZVRŠENJU PRORAČUNA </w:t>
      </w:r>
    </w:p>
    <w:p w14:paraId="129E1CB0" w14:textId="77777777" w:rsidR="002F7056" w:rsidRDefault="002F7056" w:rsidP="002F7056">
      <w:pPr>
        <w:spacing w:after="0" w:line="240" w:lineRule="auto"/>
        <w:jc w:val="both"/>
        <w:rPr>
          <w:rFonts w:ascii="Times New Roman" w:hAnsi="Times New Roman"/>
        </w:rPr>
      </w:pPr>
    </w:p>
    <w:p w14:paraId="56BF5764" w14:textId="153D5285" w:rsidR="002F7056" w:rsidRPr="00AB2403" w:rsidRDefault="002F7056" w:rsidP="002F705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Proračun Općine </w:t>
      </w:r>
      <w:r w:rsidR="006F611F">
        <w:rPr>
          <w:rFonts w:ascii="Times New Roman" w:hAnsi="Times New Roman"/>
        </w:rPr>
        <w:t>Lanišće</w:t>
      </w:r>
      <w:r>
        <w:rPr>
          <w:rFonts w:ascii="Times New Roman" w:hAnsi="Times New Roman"/>
        </w:rPr>
        <w:t xml:space="preserve"> za 202</w:t>
      </w:r>
      <w:r w:rsidR="00D02374">
        <w:rPr>
          <w:rFonts w:ascii="Times New Roman" w:hAnsi="Times New Roman"/>
        </w:rPr>
        <w:t>5</w:t>
      </w:r>
      <w:r w:rsidRPr="000A7169">
        <w:rPr>
          <w:rFonts w:ascii="Times New Roman" w:hAnsi="Times New Roman"/>
        </w:rPr>
        <w:t>. godinu usvojen</w:t>
      </w:r>
      <w:r w:rsidR="003E57F5">
        <w:rPr>
          <w:rFonts w:ascii="Times New Roman" w:hAnsi="Times New Roman"/>
        </w:rPr>
        <w:t xml:space="preserve"> je</w:t>
      </w:r>
      <w:r w:rsidRPr="000A7169">
        <w:rPr>
          <w:rFonts w:ascii="Times New Roman" w:hAnsi="Times New Roman"/>
        </w:rPr>
        <w:t xml:space="preserve"> na sjednici Općinskog vijeća Općine </w:t>
      </w:r>
      <w:r w:rsidR="003E57F5">
        <w:rPr>
          <w:rFonts w:ascii="Times New Roman" w:hAnsi="Times New Roman"/>
        </w:rPr>
        <w:t>Lanišće</w:t>
      </w:r>
      <w:r w:rsidRPr="000A7169">
        <w:rPr>
          <w:rFonts w:ascii="Times New Roman" w:hAnsi="Times New Roman"/>
        </w:rPr>
        <w:t xml:space="preserve"> održanoj dana</w:t>
      </w:r>
      <w:r w:rsidR="006F611F">
        <w:rPr>
          <w:rFonts w:ascii="Times New Roman" w:hAnsi="Times New Roman"/>
        </w:rPr>
        <w:t xml:space="preserve"> </w:t>
      </w:r>
      <w:r w:rsidRPr="00AB2403">
        <w:rPr>
          <w:rFonts w:ascii="Times New Roman" w:hAnsi="Times New Roman"/>
        </w:rPr>
        <w:t xml:space="preserve"> </w:t>
      </w:r>
      <w:r w:rsidR="006F611F" w:rsidRPr="006F611F">
        <w:rPr>
          <w:rFonts w:ascii="Times New Roman" w:hAnsi="Times New Roman"/>
        </w:rPr>
        <w:t>17. prosinca 2024.</w:t>
      </w:r>
      <w:r w:rsidR="006F611F" w:rsidRPr="008A11C3">
        <w:t xml:space="preserve"> </w:t>
      </w:r>
      <w:r w:rsidRPr="00AB2403">
        <w:rPr>
          <w:rFonts w:ascii="Times New Roman" w:hAnsi="Times New Roman"/>
        </w:rPr>
        <w:t xml:space="preserve">godine u iznosu od </w:t>
      </w:r>
      <w:r w:rsidR="003E57F5">
        <w:rPr>
          <w:rFonts w:ascii="Times New Roman" w:hAnsi="Times New Roman"/>
        </w:rPr>
        <w:t>777.297</w:t>
      </w:r>
      <w:r w:rsidR="006F611F">
        <w:rPr>
          <w:rFonts w:ascii="Times New Roman" w:hAnsi="Times New Roman"/>
        </w:rPr>
        <w:t>,00</w:t>
      </w:r>
      <w:r w:rsidRPr="00AB2403">
        <w:rPr>
          <w:rFonts w:ascii="Times New Roman" w:hAnsi="Times New Roman"/>
        </w:rPr>
        <w:t xml:space="preserve"> EUR.</w:t>
      </w:r>
    </w:p>
    <w:p w14:paraId="05886DCD" w14:textId="77777777" w:rsidR="002F7056" w:rsidRPr="00AB2403" w:rsidRDefault="002F7056" w:rsidP="002F7056">
      <w:pPr>
        <w:spacing w:after="0" w:line="240" w:lineRule="auto"/>
        <w:jc w:val="both"/>
        <w:rPr>
          <w:rFonts w:ascii="Times New Roman" w:hAnsi="Times New Roman"/>
        </w:rPr>
      </w:pPr>
    </w:p>
    <w:p w14:paraId="5DE8F61C" w14:textId="1D120CF7" w:rsidR="002F7056" w:rsidRPr="000A7169" w:rsidRDefault="002F7056" w:rsidP="002F7056">
      <w:pPr>
        <w:spacing w:after="0" w:line="240" w:lineRule="auto"/>
        <w:jc w:val="both"/>
        <w:rPr>
          <w:rFonts w:ascii="Times New Roman" w:hAnsi="Times New Roman"/>
          <w:bCs/>
          <w:iCs/>
        </w:rPr>
      </w:pPr>
      <w:r w:rsidRPr="000A7169">
        <w:rPr>
          <w:rFonts w:ascii="Times New Roman" w:hAnsi="Times New Roman"/>
          <w:bCs/>
          <w:iCs/>
        </w:rPr>
        <w:t xml:space="preserve">Izvršenje Proračuna Općine </w:t>
      </w:r>
      <w:r w:rsidR="006F611F">
        <w:rPr>
          <w:rFonts w:ascii="Times New Roman" w:hAnsi="Times New Roman"/>
          <w:bCs/>
          <w:iCs/>
        </w:rPr>
        <w:t>Lanišće</w:t>
      </w:r>
      <w:r w:rsidRPr="000A7169">
        <w:rPr>
          <w:rFonts w:ascii="Times New Roman" w:hAnsi="Times New Roman"/>
          <w:bCs/>
          <w:iCs/>
        </w:rPr>
        <w:t xml:space="preserve"> </w:t>
      </w:r>
      <w:r w:rsidR="00A8241B">
        <w:rPr>
          <w:rFonts w:ascii="Times New Roman" w:hAnsi="Times New Roman"/>
          <w:bCs/>
          <w:iCs/>
        </w:rPr>
        <w:t>u prvom polugodištu</w:t>
      </w:r>
      <w:r w:rsidR="00B121B2">
        <w:rPr>
          <w:rFonts w:ascii="Times New Roman" w:hAnsi="Times New Roman"/>
          <w:bCs/>
          <w:iCs/>
        </w:rPr>
        <w:t xml:space="preserve"> 202</w:t>
      </w:r>
      <w:r w:rsidR="00D02374">
        <w:rPr>
          <w:rFonts w:ascii="Times New Roman" w:hAnsi="Times New Roman"/>
          <w:bCs/>
          <w:iCs/>
        </w:rPr>
        <w:t>5</w:t>
      </w:r>
      <w:r w:rsidR="00B121B2">
        <w:rPr>
          <w:rFonts w:ascii="Times New Roman" w:hAnsi="Times New Roman"/>
          <w:bCs/>
          <w:iCs/>
        </w:rPr>
        <w:t>. godine</w:t>
      </w:r>
      <w:r w:rsidRPr="000A7169">
        <w:rPr>
          <w:rFonts w:ascii="Times New Roman" w:hAnsi="Times New Roman"/>
          <w:bCs/>
          <w:iCs/>
        </w:rPr>
        <w:t xml:space="preserve"> realizirano je kako slijedi:</w:t>
      </w:r>
    </w:p>
    <w:p w14:paraId="4D36898E" w14:textId="6D584BF3" w:rsidR="002F7056" w:rsidRPr="00AB2403" w:rsidRDefault="002F7056" w:rsidP="002F7056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AB2403">
        <w:rPr>
          <w:rFonts w:ascii="Times New Roman" w:hAnsi="Times New Roman"/>
        </w:rPr>
        <w:t xml:space="preserve">Ostvarenje tekućih prihoda poslovanja i prihoda od prodaje nefinancijske imovine iznosi </w:t>
      </w:r>
      <w:r w:rsidR="006F611F">
        <w:rPr>
          <w:rFonts w:ascii="Times New Roman" w:hAnsi="Times New Roman"/>
          <w:bCs/>
          <w:color w:val="000000"/>
        </w:rPr>
        <w:t>182.702,23</w:t>
      </w:r>
      <w:r>
        <w:rPr>
          <w:rFonts w:ascii="Times New Roman" w:hAnsi="Times New Roman"/>
          <w:bCs/>
          <w:color w:val="000000"/>
        </w:rPr>
        <w:t xml:space="preserve"> EUR</w:t>
      </w:r>
      <w:r w:rsidRPr="00AB2403">
        <w:rPr>
          <w:rFonts w:ascii="Times New Roman" w:hAnsi="Times New Roman"/>
        </w:rPr>
        <w:t>, a realizacija tekućih rashoda i rashoda za nabavu nefinancijske imovine iznos</w:t>
      </w:r>
      <w:r w:rsidR="001E6426">
        <w:rPr>
          <w:rFonts w:ascii="Times New Roman" w:hAnsi="Times New Roman"/>
        </w:rPr>
        <w:t>i</w:t>
      </w:r>
      <w:r w:rsidRPr="00AB2403">
        <w:rPr>
          <w:rFonts w:ascii="Times New Roman" w:hAnsi="Times New Roman"/>
        </w:rPr>
        <w:t xml:space="preserve"> </w:t>
      </w:r>
      <w:r w:rsidR="001E6426">
        <w:rPr>
          <w:rFonts w:ascii="Times New Roman" w:hAnsi="Times New Roman"/>
          <w:bCs/>
          <w:color w:val="000000"/>
        </w:rPr>
        <w:t>194.455,04</w:t>
      </w:r>
      <w:r>
        <w:rPr>
          <w:rFonts w:ascii="Times New Roman" w:hAnsi="Times New Roman"/>
          <w:bCs/>
          <w:color w:val="000000"/>
        </w:rPr>
        <w:t xml:space="preserve"> EUR</w:t>
      </w:r>
      <w:r w:rsidRPr="00AB2403">
        <w:rPr>
          <w:rFonts w:ascii="Times New Roman" w:hAnsi="Times New Roman"/>
        </w:rPr>
        <w:t xml:space="preserve"> što rezultira </w:t>
      </w:r>
      <w:r w:rsidR="001E6426">
        <w:rPr>
          <w:rFonts w:ascii="Times New Roman" w:hAnsi="Times New Roman"/>
        </w:rPr>
        <w:t>manjkom</w:t>
      </w:r>
      <w:r w:rsidRPr="00AB2403">
        <w:rPr>
          <w:rFonts w:ascii="Times New Roman" w:hAnsi="Times New Roman"/>
        </w:rPr>
        <w:t xml:space="preserve"> prihoda u iznosu od </w:t>
      </w:r>
      <w:r w:rsidR="001E6426">
        <w:rPr>
          <w:rFonts w:ascii="Times New Roman" w:hAnsi="Times New Roman"/>
        </w:rPr>
        <w:t>11.752,81</w:t>
      </w:r>
      <w:r>
        <w:rPr>
          <w:rFonts w:ascii="Times New Roman" w:hAnsi="Times New Roman"/>
        </w:rPr>
        <w:t xml:space="preserve"> EUR</w:t>
      </w:r>
      <w:r w:rsidRPr="00AB2403">
        <w:rPr>
          <w:rFonts w:ascii="Times New Roman" w:hAnsi="Times New Roman"/>
        </w:rPr>
        <w:t>.</w:t>
      </w:r>
    </w:p>
    <w:p w14:paraId="4047F051" w14:textId="77777777" w:rsidR="002F7056" w:rsidRPr="00AB2403" w:rsidRDefault="002F7056" w:rsidP="002F7056">
      <w:pPr>
        <w:pStyle w:val="Odlomakpopisa"/>
        <w:spacing w:after="0" w:line="240" w:lineRule="auto"/>
        <w:jc w:val="both"/>
        <w:rPr>
          <w:rFonts w:ascii="Times New Roman" w:hAnsi="Times New Roman"/>
        </w:rPr>
      </w:pPr>
    </w:p>
    <w:p w14:paraId="22DB2433" w14:textId="6F66ABBA" w:rsidR="002F7056" w:rsidRPr="00AB2403" w:rsidRDefault="006F611F" w:rsidP="002F7056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6F611F">
        <w:rPr>
          <w:rFonts w:ascii="Times New Roman" w:hAnsi="Times New Roman"/>
        </w:rPr>
        <w:t>U izvještajnom razdoblju izdaci za financijsku imovinu, odnosno otplatu kredita nije bilo. Primitci po osnovi dugoročnih kredita u navedenom razdoblju nije bilo</w:t>
      </w:r>
      <w:r w:rsidR="002F7056" w:rsidRPr="00AB2403">
        <w:rPr>
          <w:rFonts w:ascii="Times New Roman" w:hAnsi="Times New Roman"/>
        </w:rPr>
        <w:t xml:space="preserve">. </w:t>
      </w:r>
    </w:p>
    <w:p w14:paraId="4C088B06" w14:textId="77777777" w:rsidR="002F7056" w:rsidRPr="00AB2403" w:rsidRDefault="002F7056" w:rsidP="002F7056">
      <w:pPr>
        <w:spacing w:after="0" w:line="240" w:lineRule="auto"/>
        <w:jc w:val="both"/>
        <w:rPr>
          <w:rFonts w:ascii="Times New Roman" w:hAnsi="Times New Roman"/>
        </w:rPr>
      </w:pPr>
    </w:p>
    <w:p w14:paraId="7ECA3E7E" w14:textId="4983CA7E" w:rsidR="002F7056" w:rsidRPr="001E6426" w:rsidRDefault="002F7056" w:rsidP="002F7056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1E6426">
        <w:rPr>
          <w:rFonts w:ascii="Times New Roman" w:hAnsi="Times New Roman"/>
        </w:rPr>
        <w:t xml:space="preserve">Raspoloživa sredstva iz prethodnih godina iznose </w:t>
      </w:r>
      <w:r w:rsidR="001E6426" w:rsidRPr="001E6426">
        <w:rPr>
          <w:rFonts w:ascii="Times New Roman" w:hAnsi="Times New Roman"/>
          <w:bCs/>
        </w:rPr>
        <w:t>40.890,05</w:t>
      </w:r>
      <w:r w:rsidRPr="001E6426">
        <w:rPr>
          <w:rFonts w:ascii="Times New Roman" w:hAnsi="Times New Roman"/>
          <w:bCs/>
        </w:rPr>
        <w:t xml:space="preserve"> EUR</w:t>
      </w:r>
      <w:r w:rsidRPr="001E6426">
        <w:rPr>
          <w:rFonts w:ascii="Times New Roman" w:hAnsi="Times New Roman"/>
        </w:rPr>
        <w:t xml:space="preserve"> (višak prihoda i primitaka na dan 31. prosinca 202</w:t>
      </w:r>
      <w:r w:rsidR="00D02374" w:rsidRPr="001E6426">
        <w:rPr>
          <w:rFonts w:ascii="Times New Roman" w:hAnsi="Times New Roman"/>
        </w:rPr>
        <w:t>4</w:t>
      </w:r>
      <w:r w:rsidRPr="001E6426">
        <w:rPr>
          <w:rFonts w:ascii="Times New Roman" w:hAnsi="Times New Roman"/>
        </w:rPr>
        <w:t>. godine</w:t>
      </w:r>
      <w:r w:rsidR="00D02374" w:rsidRPr="001E6426">
        <w:rPr>
          <w:rFonts w:ascii="Times New Roman" w:hAnsi="Times New Roman"/>
        </w:rPr>
        <w:t xml:space="preserve"> </w:t>
      </w:r>
      <w:r w:rsidR="00D81DDE" w:rsidRPr="001E6426">
        <w:rPr>
          <w:rFonts w:ascii="Times New Roman" w:hAnsi="Times New Roman"/>
        </w:rPr>
        <w:t>korigiran za eventualne korekcije tokom izvještajnog razdoblja</w:t>
      </w:r>
      <w:r w:rsidRPr="001E6426">
        <w:rPr>
          <w:rFonts w:ascii="Times New Roman" w:hAnsi="Times New Roman"/>
        </w:rPr>
        <w:t xml:space="preserve">) </w:t>
      </w:r>
      <w:r w:rsidR="001E6426" w:rsidRPr="001E6426">
        <w:rPr>
          <w:rFonts w:ascii="Times New Roman" w:hAnsi="Times New Roman"/>
        </w:rPr>
        <w:t>umanjen za manjak</w:t>
      </w:r>
      <w:r w:rsidRPr="001E6426">
        <w:rPr>
          <w:rFonts w:ascii="Times New Roman" w:hAnsi="Times New Roman"/>
        </w:rPr>
        <w:t xml:space="preserve"> razdoblja u iznosu od </w:t>
      </w:r>
      <w:r w:rsidR="001E6426" w:rsidRPr="001E6426">
        <w:rPr>
          <w:rFonts w:ascii="Times New Roman" w:hAnsi="Times New Roman"/>
        </w:rPr>
        <w:t>11.752,81</w:t>
      </w:r>
      <w:r w:rsidRPr="001E6426">
        <w:rPr>
          <w:rFonts w:ascii="Times New Roman" w:hAnsi="Times New Roman"/>
        </w:rPr>
        <w:t xml:space="preserve"> EUR čini preneseni višak prihoda i primitaka raspoloživ na dan </w:t>
      </w:r>
      <w:r w:rsidR="009E4221" w:rsidRPr="001E6426">
        <w:rPr>
          <w:rFonts w:ascii="Times New Roman" w:hAnsi="Times New Roman"/>
        </w:rPr>
        <w:t>30. lipanj 202</w:t>
      </w:r>
      <w:r w:rsidR="00D02374" w:rsidRPr="001E6426">
        <w:rPr>
          <w:rFonts w:ascii="Times New Roman" w:hAnsi="Times New Roman"/>
        </w:rPr>
        <w:t>5</w:t>
      </w:r>
      <w:r w:rsidRPr="001E6426">
        <w:rPr>
          <w:rFonts w:ascii="Times New Roman" w:hAnsi="Times New Roman"/>
        </w:rPr>
        <w:t xml:space="preserve">. godine u iznosu od </w:t>
      </w:r>
      <w:r w:rsidR="001E6426" w:rsidRPr="001E6426">
        <w:rPr>
          <w:rFonts w:ascii="Times New Roman" w:hAnsi="Times New Roman"/>
        </w:rPr>
        <w:t>29.137,24</w:t>
      </w:r>
      <w:r w:rsidRPr="001E6426">
        <w:rPr>
          <w:rFonts w:ascii="Times New Roman" w:hAnsi="Times New Roman"/>
        </w:rPr>
        <w:t xml:space="preserve"> EUR. </w:t>
      </w:r>
    </w:p>
    <w:p w14:paraId="2FCC5565" w14:textId="77777777" w:rsidR="002F7056" w:rsidRPr="001E6426" w:rsidRDefault="002F7056" w:rsidP="002F7056">
      <w:pPr>
        <w:spacing w:after="0" w:line="240" w:lineRule="auto"/>
        <w:jc w:val="both"/>
        <w:rPr>
          <w:rFonts w:ascii="Times New Roman" w:hAnsi="Times New Roman"/>
        </w:rPr>
      </w:pPr>
    </w:p>
    <w:p w14:paraId="4CF4D3A4" w14:textId="77777777" w:rsidR="002F7056" w:rsidRDefault="002F7056" w:rsidP="002F7056">
      <w:pPr>
        <w:spacing w:after="0" w:line="240" w:lineRule="auto"/>
        <w:jc w:val="both"/>
        <w:rPr>
          <w:rFonts w:ascii="Times New Roman" w:hAnsi="Times New Roman"/>
          <w:color w:val="FF0000"/>
        </w:rPr>
      </w:pPr>
    </w:p>
    <w:p w14:paraId="67680D26" w14:textId="77777777" w:rsidR="002F7056" w:rsidRPr="0051397B" w:rsidRDefault="002F7056" w:rsidP="002F7056">
      <w:pPr>
        <w:spacing w:after="0" w:line="240" w:lineRule="auto"/>
        <w:jc w:val="both"/>
        <w:rPr>
          <w:rFonts w:ascii="Times New Roman" w:hAnsi="Times New Roman"/>
          <w:color w:val="FF0000"/>
        </w:rPr>
      </w:pPr>
    </w:p>
    <w:p w14:paraId="1DCD4B17" w14:textId="77777777" w:rsidR="002F7056" w:rsidRDefault="002F7056" w:rsidP="002F7056">
      <w:pPr>
        <w:spacing w:after="0" w:line="240" w:lineRule="auto"/>
        <w:jc w:val="both"/>
        <w:rPr>
          <w:rFonts w:ascii="Times New Roman" w:hAnsi="Times New Roman"/>
        </w:rPr>
      </w:pPr>
    </w:p>
    <w:p w14:paraId="67C6747D" w14:textId="77777777" w:rsidR="002F7056" w:rsidRPr="000A7169" w:rsidRDefault="002F7056" w:rsidP="002F7056">
      <w:pPr>
        <w:shd w:val="clear" w:color="auto" w:fill="DBE5F1" w:themeFill="accent1" w:themeFillTint="33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2</w:t>
      </w:r>
      <w:r w:rsidRPr="000A7169">
        <w:rPr>
          <w:rFonts w:ascii="Times New Roman" w:hAnsi="Times New Roman"/>
          <w:b/>
          <w:bCs/>
        </w:rPr>
        <w:t>.1.1.</w:t>
      </w:r>
      <w:r>
        <w:rPr>
          <w:rFonts w:ascii="Times New Roman" w:hAnsi="Times New Roman"/>
          <w:b/>
          <w:bCs/>
        </w:rPr>
        <w:t xml:space="preserve"> </w:t>
      </w:r>
      <w:r w:rsidRPr="000A7169">
        <w:rPr>
          <w:rFonts w:ascii="Times New Roman" w:hAnsi="Times New Roman"/>
          <w:b/>
          <w:bCs/>
        </w:rPr>
        <w:t>Obrazloženje ostvarenja prihoda i primitaka</w:t>
      </w:r>
    </w:p>
    <w:p w14:paraId="436FD606" w14:textId="77777777" w:rsidR="002F7056" w:rsidRDefault="002F7056" w:rsidP="002F7056">
      <w:pPr>
        <w:spacing w:after="0" w:line="240" w:lineRule="auto"/>
        <w:jc w:val="both"/>
        <w:rPr>
          <w:rFonts w:ascii="Times New Roman" w:hAnsi="Times New Roman"/>
          <w:bCs/>
        </w:rPr>
      </w:pPr>
    </w:p>
    <w:p w14:paraId="34726C43" w14:textId="0C48C910" w:rsidR="002F7056" w:rsidRPr="004E39B0" w:rsidRDefault="002F7056" w:rsidP="002F7056">
      <w:pPr>
        <w:spacing w:after="0" w:line="240" w:lineRule="auto"/>
        <w:jc w:val="both"/>
        <w:rPr>
          <w:rFonts w:ascii="Times New Roman" w:hAnsi="Times New Roman"/>
          <w:bCs/>
        </w:rPr>
      </w:pPr>
      <w:r w:rsidRPr="004E39B0">
        <w:rPr>
          <w:rFonts w:ascii="Times New Roman" w:hAnsi="Times New Roman"/>
          <w:bCs/>
        </w:rPr>
        <w:t xml:space="preserve">U razdoblju od 01. siječnja do </w:t>
      </w:r>
      <w:r w:rsidR="00E56627" w:rsidRPr="004E39B0">
        <w:rPr>
          <w:rFonts w:ascii="Times New Roman" w:hAnsi="Times New Roman"/>
          <w:bCs/>
        </w:rPr>
        <w:t>30. lipnja 202</w:t>
      </w:r>
      <w:r w:rsidR="00D02374" w:rsidRPr="004E39B0">
        <w:rPr>
          <w:rFonts w:ascii="Times New Roman" w:hAnsi="Times New Roman"/>
          <w:bCs/>
        </w:rPr>
        <w:t>5</w:t>
      </w:r>
      <w:r w:rsidRPr="004E39B0">
        <w:rPr>
          <w:rFonts w:ascii="Times New Roman" w:hAnsi="Times New Roman"/>
          <w:bCs/>
        </w:rPr>
        <w:t xml:space="preserve">. godine Općina </w:t>
      </w:r>
      <w:r w:rsidR="006F611F" w:rsidRPr="004E39B0">
        <w:rPr>
          <w:rFonts w:ascii="Times New Roman" w:hAnsi="Times New Roman"/>
          <w:bCs/>
        </w:rPr>
        <w:t>Lanišće</w:t>
      </w:r>
      <w:r w:rsidRPr="004E39B0">
        <w:rPr>
          <w:rFonts w:ascii="Times New Roman" w:hAnsi="Times New Roman"/>
          <w:bCs/>
        </w:rPr>
        <w:t xml:space="preserve"> ostvarila je ukupno prihoda poslovanja u iznosu od </w:t>
      </w:r>
      <w:r w:rsidR="000A7AD0" w:rsidRPr="004E39B0">
        <w:rPr>
          <w:rFonts w:ascii="Times New Roman" w:hAnsi="Times New Roman"/>
          <w:bCs/>
        </w:rPr>
        <w:t>182.702,23</w:t>
      </w:r>
      <w:r w:rsidRPr="004E39B0">
        <w:rPr>
          <w:rFonts w:ascii="Times New Roman" w:hAnsi="Times New Roman"/>
          <w:bCs/>
        </w:rPr>
        <w:t xml:space="preserve"> EUR</w:t>
      </w:r>
      <w:r w:rsidR="004E39B0" w:rsidRPr="004E39B0">
        <w:rPr>
          <w:rFonts w:ascii="Times New Roman" w:hAnsi="Times New Roman"/>
          <w:bCs/>
        </w:rPr>
        <w:t>. P</w:t>
      </w:r>
      <w:r w:rsidRPr="004E39B0">
        <w:rPr>
          <w:rFonts w:ascii="Times New Roman" w:hAnsi="Times New Roman"/>
          <w:bCs/>
        </w:rPr>
        <w:t xml:space="preserve">rihoda od prodaje nefinancijske imovine </w:t>
      </w:r>
      <w:r w:rsidR="004E39B0" w:rsidRPr="004E39B0">
        <w:rPr>
          <w:rFonts w:ascii="Times New Roman" w:hAnsi="Times New Roman"/>
          <w:bCs/>
        </w:rPr>
        <w:t>i p</w:t>
      </w:r>
      <w:r w:rsidR="00581D8A" w:rsidRPr="004E39B0">
        <w:rPr>
          <w:rFonts w:ascii="Times New Roman" w:hAnsi="Times New Roman"/>
          <w:bCs/>
        </w:rPr>
        <w:t>rimi</w:t>
      </w:r>
      <w:r w:rsidR="00D02374" w:rsidRPr="004E39B0">
        <w:rPr>
          <w:rFonts w:ascii="Times New Roman" w:hAnsi="Times New Roman"/>
          <w:bCs/>
        </w:rPr>
        <w:t>taka</w:t>
      </w:r>
      <w:r w:rsidR="00581D8A" w:rsidRPr="004E39B0">
        <w:rPr>
          <w:rFonts w:ascii="Times New Roman" w:hAnsi="Times New Roman"/>
          <w:bCs/>
        </w:rPr>
        <w:t xml:space="preserve"> od zaduživanja </w:t>
      </w:r>
      <w:r w:rsidR="00D02374" w:rsidRPr="004E39B0">
        <w:rPr>
          <w:rFonts w:ascii="Times New Roman" w:hAnsi="Times New Roman"/>
          <w:bCs/>
        </w:rPr>
        <w:t>u navedenom razdoblju nije bilo</w:t>
      </w:r>
      <w:r w:rsidR="00581D8A" w:rsidRPr="004E39B0">
        <w:rPr>
          <w:rFonts w:ascii="Times New Roman" w:hAnsi="Times New Roman"/>
          <w:bCs/>
        </w:rPr>
        <w:t>.</w:t>
      </w:r>
    </w:p>
    <w:p w14:paraId="24B01624" w14:textId="77777777" w:rsidR="002F7056" w:rsidRPr="000A7AD0" w:rsidRDefault="002F7056" w:rsidP="002F7056">
      <w:pPr>
        <w:spacing w:after="0" w:line="240" w:lineRule="auto"/>
        <w:ind w:right="70"/>
        <w:jc w:val="both"/>
        <w:rPr>
          <w:rFonts w:ascii="Times New Roman" w:hAnsi="Times New Roman"/>
          <w:color w:val="EE0000"/>
        </w:rPr>
      </w:pPr>
    </w:p>
    <w:p w14:paraId="124E27B7" w14:textId="192112D4" w:rsidR="002F7056" w:rsidRPr="00C57200" w:rsidRDefault="002F7056" w:rsidP="002F7056">
      <w:pPr>
        <w:spacing w:after="0" w:line="240" w:lineRule="auto"/>
        <w:ind w:right="70"/>
        <w:jc w:val="both"/>
        <w:rPr>
          <w:rFonts w:ascii="Times New Roman" w:hAnsi="Times New Roman"/>
        </w:rPr>
      </w:pPr>
      <w:r w:rsidRPr="00C57200">
        <w:rPr>
          <w:rFonts w:ascii="Times New Roman" w:hAnsi="Times New Roman"/>
        </w:rPr>
        <w:t xml:space="preserve">U grafičkom prikazu broj 1. daje se pregled planiranih i ostvarenih prihoda i primitaka Proračuna Općine u </w:t>
      </w:r>
      <w:r w:rsidR="00A8241B" w:rsidRPr="00C57200">
        <w:rPr>
          <w:rFonts w:ascii="Times New Roman" w:hAnsi="Times New Roman"/>
        </w:rPr>
        <w:t>prvom polugodištu 202</w:t>
      </w:r>
      <w:r w:rsidR="00D02374" w:rsidRPr="00C57200">
        <w:rPr>
          <w:rFonts w:ascii="Times New Roman" w:hAnsi="Times New Roman"/>
        </w:rPr>
        <w:t>5</w:t>
      </w:r>
      <w:r w:rsidR="00A8241B" w:rsidRPr="00C57200">
        <w:rPr>
          <w:rFonts w:ascii="Times New Roman" w:hAnsi="Times New Roman"/>
        </w:rPr>
        <w:t>. godine</w:t>
      </w:r>
      <w:r w:rsidRPr="00C57200">
        <w:rPr>
          <w:rFonts w:ascii="Times New Roman" w:hAnsi="Times New Roman"/>
        </w:rPr>
        <w:t xml:space="preserve"> s usporednim prikazom realizacije za isti period 202</w:t>
      </w:r>
      <w:r w:rsidR="00D02374" w:rsidRPr="00C57200">
        <w:rPr>
          <w:rFonts w:ascii="Times New Roman" w:hAnsi="Times New Roman"/>
        </w:rPr>
        <w:t>4</w:t>
      </w:r>
      <w:r w:rsidRPr="00C57200">
        <w:rPr>
          <w:rFonts w:ascii="Times New Roman" w:hAnsi="Times New Roman"/>
        </w:rPr>
        <w:t>. godine.</w:t>
      </w:r>
    </w:p>
    <w:p w14:paraId="5B5659A4" w14:textId="77777777" w:rsidR="002F7056" w:rsidRPr="00C57200" w:rsidRDefault="002F7056" w:rsidP="002F7056">
      <w:pPr>
        <w:spacing w:after="0" w:line="240" w:lineRule="auto"/>
        <w:ind w:right="70"/>
        <w:jc w:val="both"/>
        <w:rPr>
          <w:rFonts w:ascii="Times New Roman" w:hAnsi="Times New Roman"/>
        </w:rPr>
        <w:sectPr w:rsidR="002F7056" w:rsidRPr="00C57200" w:rsidSect="002F7056">
          <w:footerReference w:type="default" r:id="rId8"/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</w:p>
    <w:p w14:paraId="0B6BC258" w14:textId="181A676B" w:rsidR="00E55F08" w:rsidRPr="003B2C80" w:rsidRDefault="001969EC" w:rsidP="00B41A12">
      <w:pPr>
        <w:spacing w:after="0"/>
        <w:jc w:val="both"/>
        <w:rPr>
          <w:rFonts w:ascii="Times New Roman" w:hAnsi="Times New Roman"/>
          <w:i/>
        </w:rPr>
      </w:pPr>
      <w:r w:rsidRPr="003B2C80">
        <w:rPr>
          <w:rFonts w:ascii="Times New Roman" w:hAnsi="Times New Roman"/>
          <w:b/>
        </w:rPr>
        <w:lastRenderedPageBreak/>
        <w:t>Grafikon broj 1</w:t>
      </w:r>
      <w:r w:rsidR="00B41A12" w:rsidRPr="003B2C80">
        <w:rPr>
          <w:rFonts w:ascii="Times New Roman" w:hAnsi="Times New Roman"/>
          <w:b/>
        </w:rPr>
        <w:t xml:space="preserve">.: </w:t>
      </w:r>
      <w:r w:rsidR="00B41A12" w:rsidRPr="003B2C80">
        <w:rPr>
          <w:rFonts w:ascii="Times New Roman" w:hAnsi="Times New Roman"/>
          <w:i/>
        </w:rPr>
        <w:t xml:space="preserve">Pregled planiranih i ostvarenih prihoda i primitaka Proračuna Općine </w:t>
      </w:r>
      <w:r w:rsidR="000A7AD0">
        <w:rPr>
          <w:rFonts w:ascii="Times New Roman" w:hAnsi="Times New Roman"/>
          <w:i/>
        </w:rPr>
        <w:t>Lanišće</w:t>
      </w:r>
      <w:r w:rsidR="00B41A12" w:rsidRPr="003B2C80">
        <w:rPr>
          <w:rFonts w:ascii="Times New Roman" w:hAnsi="Times New Roman"/>
          <w:i/>
        </w:rPr>
        <w:t xml:space="preserve"> u</w:t>
      </w:r>
      <w:r w:rsidR="007624FF" w:rsidRPr="003B2C80">
        <w:rPr>
          <w:rFonts w:ascii="Times New Roman" w:hAnsi="Times New Roman"/>
          <w:i/>
        </w:rPr>
        <w:t xml:space="preserve"> prvom polugodištu</w:t>
      </w:r>
      <w:r w:rsidR="00F8349E" w:rsidRPr="003B2C80">
        <w:rPr>
          <w:rFonts w:ascii="Times New Roman" w:hAnsi="Times New Roman"/>
          <w:i/>
        </w:rPr>
        <w:t xml:space="preserve"> </w:t>
      </w:r>
      <w:r w:rsidR="00B41A12" w:rsidRPr="003B2C80">
        <w:rPr>
          <w:rFonts w:ascii="Times New Roman" w:hAnsi="Times New Roman"/>
          <w:i/>
        </w:rPr>
        <w:t>20</w:t>
      </w:r>
      <w:r w:rsidR="00504919" w:rsidRPr="003B2C80">
        <w:rPr>
          <w:rFonts w:ascii="Times New Roman" w:hAnsi="Times New Roman"/>
          <w:i/>
        </w:rPr>
        <w:t>2</w:t>
      </w:r>
      <w:r w:rsidR="00D02374">
        <w:rPr>
          <w:rFonts w:ascii="Times New Roman" w:hAnsi="Times New Roman"/>
          <w:i/>
        </w:rPr>
        <w:t>5</w:t>
      </w:r>
      <w:r w:rsidR="007624FF" w:rsidRPr="003B2C80">
        <w:rPr>
          <w:rFonts w:ascii="Times New Roman" w:hAnsi="Times New Roman"/>
          <w:i/>
        </w:rPr>
        <w:t>. godine</w:t>
      </w:r>
      <w:r w:rsidR="00B41A12" w:rsidRPr="003B2C80">
        <w:rPr>
          <w:rFonts w:ascii="Times New Roman" w:hAnsi="Times New Roman"/>
          <w:i/>
        </w:rPr>
        <w:t xml:space="preserve"> s usporednim prikazom realizacije </w:t>
      </w:r>
      <w:r w:rsidR="00432BEF" w:rsidRPr="003B2C80">
        <w:rPr>
          <w:rFonts w:ascii="Times New Roman" w:hAnsi="Times New Roman"/>
          <w:i/>
        </w:rPr>
        <w:t xml:space="preserve">za isti period </w:t>
      </w:r>
      <w:r w:rsidR="007624FF" w:rsidRPr="003B2C80">
        <w:rPr>
          <w:rFonts w:ascii="Times New Roman" w:hAnsi="Times New Roman"/>
          <w:i/>
        </w:rPr>
        <w:t>20</w:t>
      </w:r>
      <w:r w:rsidR="00927DBF" w:rsidRPr="003B2C80">
        <w:rPr>
          <w:rFonts w:ascii="Times New Roman" w:hAnsi="Times New Roman"/>
          <w:i/>
        </w:rPr>
        <w:t>2</w:t>
      </w:r>
      <w:r w:rsidR="00D02374">
        <w:rPr>
          <w:rFonts w:ascii="Times New Roman" w:hAnsi="Times New Roman"/>
          <w:i/>
        </w:rPr>
        <w:t>4</w:t>
      </w:r>
      <w:r w:rsidR="00B41A12" w:rsidRPr="003B2C80">
        <w:rPr>
          <w:rFonts w:ascii="Times New Roman" w:hAnsi="Times New Roman"/>
          <w:i/>
        </w:rPr>
        <w:t>. godine.</w:t>
      </w:r>
    </w:p>
    <w:p w14:paraId="400B726D" w14:textId="6BBFE90D" w:rsidR="00432BEF" w:rsidRDefault="00F04961" w:rsidP="00BE1839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C5C94C7" wp14:editId="072EA571">
            <wp:extent cx="8891270" cy="4854575"/>
            <wp:effectExtent l="0" t="0" r="5080" b="3175"/>
            <wp:docPr id="255991086" name="Grafikon 1" title="Usporedni prikaz prihoda od imovine u I. Izmjenama i dopunama proračuna u odnosu na Plan proračuna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2318BE1" w14:textId="77777777" w:rsidR="00E40B71" w:rsidRDefault="00E40B71" w:rsidP="00E40B71">
      <w:pPr>
        <w:rPr>
          <w:rFonts w:ascii="Times New Roman" w:hAnsi="Times New Roman"/>
          <w:sz w:val="20"/>
          <w:szCs w:val="20"/>
        </w:rPr>
        <w:sectPr w:rsidR="00E40B71" w:rsidSect="00E40B71">
          <w:footerReference w:type="default" r:id="rId10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11CFE6C5" w14:textId="2791EF1A" w:rsidR="00B41A12" w:rsidRPr="00F04961" w:rsidRDefault="00B41A12" w:rsidP="00B41A12">
      <w:pPr>
        <w:pStyle w:val="Tijeloteksta"/>
        <w:rPr>
          <w:rFonts w:ascii="Times New Roman" w:hAnsi="Times New Roman" w:cs="Times New Roman"/>
          <w:sz w:val="22"/>
          <w:szCs w:val="22"/>
        </w:rPr>
      </w:pPr>
      <w:r w:rsidRPr="00F04961">
        <w:rPr>
          <w:rFonts w:ascii="Times New Roman" w:hAnsi="Times New Roman" w:cs="Times New Roman"/>
          <w:sz w:val="22"/>
          <w:szCs w:val="22"/>
        </w:rPr>
        <w:lastRenderedPageBreak/>
        <w:t xml:space="preserve">Iz gore prikazane tablice proizlazi da najveći udio u </w:t>
      </w:r>
      <w:r w:rsidR="006C1A01" w:rsidRPr="00F04961">
        <w:rPr>
          <w:rFonts w:ascii="Times New Roman" w:hAnsi="Times New Roman" w:cs="Times New Roman"/>
          <w:sz w:val="22"/>
          <w:szCs w:val="22"/>
        </w:rPr>
        <w:t xml:space="preserve">realizaciji </w:t>
      </w:r>
      <w:r w:rsidRPr="00F04961">
        <w:rPr>
          <w:rFonts w:ascii="Times New Roman" w:hAnsi="Times New Roman" w:cs="Times New Roman"/>
          <w:sz w:val="22"/>
          <w:szCs w:val="22"/>
        </w:rPr>
        <w:t xml:space="preserve">prihoda sačinjavaju prihodi </w:t>
      </w:r>
      <w:r w:rsidR="00064F00" w:rsidRPr="00F04961">
        <w:rPr>
          <w:rFonts w:ascii="Times New Roman" w:hAnsi="Times New Roman" w:cs="Times New Roman"/>
          <w:sz w:val="22"/>
          <w:szCs w:val="22"/>
        </w:rPr>
        <w:t xml:space="preserve">od </w:t>
      </w:r>
      <w:r w:rsidR="00F04961" w:rsidRPr="00F04961">
        <w:rPr>
          <w:rFonts w:ascii="Times New Roman" w:hAnsi="Times New Roman" w:cs="Times New Roman"/>
          <w:sz w:val="22"/>
          <w:szCs w:val="22"/>
        </w:rPr>
        <w:t>pomoći</w:t>
      </w:r>
      <w:r w:rsidR="00CC604F" w:rsidRPr="00F04961">
        <w:rPr>
          <w:rFonts w:ascii="Times New Roman" w:hAnsi="Times New Roman" w:cs="Times New Roman"/>
          <w:sz w:val="22"/>
          <w:szCs w:val="22"/>
        </w:rPr>
        <w:t>, odnosno</w:t>
      </w:r>
      <w:r w:rsidRPr="00F04961">
        <w:rPr>
          <w:rFonts w:ascii="Times New Roman" w:hAnsi="Times New Roman" w:cs="Times New Roman"/>
          <w:sz w:val="22"/>
          <w:szCs w:val="22"/>
        </w:rPr>
        <w:t xml:space="preserve"> </w:t>
      </w:r>
      <w:r w:rsidR="00F04961" w:rsidRPr="00F04961">
        <w:rPr>
          <w:rFonts w:ascii="Times New Roman" w:hAnsi="Times New Roman" w:cs="Times New Roman"/>
          <w:sz w:val="22"/>
          <w:szCs w:val="22"/>
        </w:rPr>
        <w:t>37,44</w:t>
      </w:r>
      <w:r w:rsidRPr="00F04961">
        <w:rPr>
          <w:rFonts w:ascii="Times New Roman" w:hAnsi="Times New Roman" w:cs="Times New Roman"/>
          <w:sz w:val="22"/>
          <w:szCs w:val="22"/>
        </w:rPr>
        <w:t xml:space="preserve"> % ukupnih prihoda</w:t>
      </w:r>
      <w:r w:rsidR="0074397A" w:rsidRPr="00F04961">
        <w:rPr>
          <w:rFonts w:ascii="Times New Roman" w:hAnsi="Times New Roman" w:cs="Times New Roman"/>
          <w:sz w:val="22"/>
          <w:szCs w:val="22"/>
        </w:rPr>
        <w:t xml:space="preserve"> i primitaka</w:t>
      </w:r>
      <w:r w:rsidRPr="00F04961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6FD4D799" w14:textId="77777777" w:rsidR="00B41A12" w:rsidRPr="00F04961" w:rsidRDefault="00B41A12" w:rsidP="00B41A12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53600616" w14:textId="0EBC370D" w:rsidR="00432BEF" w:rsidRPr="00A01A90" w:rsidRDefault="00432BEF" w:rsidP="00432BEF">
      <w:pPr>
        <w:pStyle w:val="Tijeloteksta"/>
        <w:rPr>
          <w:rFonts w:ascii="Times New Roman" w:hAnsi="Times New Roman" w:cs="Times New Roman"/>
          <w:sz w:val="22"/>
          <w:szCs w:val="22"/>
        </w:rPr>
      </w:pPr>
      <w:r w:rsidRPr="00A01A90">
        <w:rPr>
          <w:rFonts w:ascii="Times New Roman" w:hAnsi="Times New Roman" w:cs="Times New Roman"/>
          <w:b/>
          <w:i/>
          <w:sz w:val="22"/>
          <w:szCs w:val="22"/>
          <w:u w:val="single"/>
        </w:rPr>
        <w:t>Prihodi od poreza</w:t>
      </w:r>
      <w:r w:rsidRPr="00A01A90">
        <w:rPr>
          <w:rFonts w:ascii="Times New Roman" w:hAnsi="Times New Roman" w:cs="Times New Roman"/>
          <w:b/>
          <w:sz w:val="22"/>
          <w:szCs w:val="22"/>
        </w:rPr>
        <w:t xml:space="preserve"> (61)</w:t>
      </w:r>
      <w:r w:rsidRPr="00A01A90">
        <w:rPr>
          <w:rFonts w:ascii="Times New Roman" w:hAnsi="Times New Roman" w:cs="Times New Roman"/>
          <w:sz w:val="22"/>
          <w:szCs w:val="22"/>
        </w:rPr>
        <w:t xml:space="preserve"> obuhvaćaju porez na dohodak od nesamostalnoga rada (porez na plaće zaposlenih osoba sa sjedištem na području Općine </w:t>
      </w:r>
      <w:r w:rsidR="000A7AD0">
        <w:rPr>
          <w:rFonts w:ascii="Times New Roman" w:hAnsi="Times New Roman" w:cs="Times New Roman"/>
          <w:sz w:val="22"/>
          <w:szCs w:val="22"/>
        </w:rPr>
        <w:t>Lanišće</w:t>
      </w:r>
      <w:r w:rsidRPr="00A01A90">
        <w:rPr>
          <w:rFonts w:ascii="Times New Roman" w:hAnsi="Times New Roman" w:cs="Times New Roman"/>
          <w:sz w:val="22"/>
          <w:szCs w:val="22"/>
        </w:rPr>
        <w:t>), porez na dohodak od samostalnih djelatnosti (obrta), porez na dohodak od imovine, udjela u dobiti i sl. Osim gore navedenih poreza u tu skupinu proračunskih prihoda spadaju i porez na promet nekretninama, odnosno porez na stjecanje vlasništva nad nekretninom sukladno Zakonu o porezu na promet nekretninama, porez na potrošnju alkoholnih i bezalkoholnih pića koji plaćaju vlasnici ugostiteljskih objekata, porezi na kuće koji plaćaju vlasnici na drugu kuću odnosno na kuću koju povremeno koriste, a sve sukladno Odluci o općinskim porezima.</w:t>
      </w:r>
    </w:p>
    <w:p w14:paraId="5D3A9057" w14:textId="03EB04E6" w:rsidR="001332A6" w:rsidRPr="00A01A90" w:rsidRDefault="001332A6" w:rsidP="001332A6">
      <w:pPr>
        <w:pStyle w:val="Tijeloteksta"/>
        <w:rPr>
          <w:rFonts w:ascii="Times New Roman" w:hAnsi="Times New Roman"/>
          <w:sz w:val="22"/>
          <w:szCs w:val="22"/>
        </w:rPr>
      </w:pPr>
      <w:r w:rsidRPr="00A01A90">
        <w:rPr>
          <w:rFonts w:ascii="Times New Roman" w:hAnsi="Times New Roman" w:cs="Times New Roman"/>
          <w:sz w:val="22"/>
          <w:szCs w:val="22"/>
        </w:rPr>
        <w:t xml:space="preserve">Od 01. siječnja 2025. godine uvodi se i porez na nekretnine. Porez na nekretnine utvrđuje se u skladu sa Zakonom o lokalnim porezima te odlukama o gradskim i općinskim porezima. Porez na nekretnine uveden je 1. siječnja 2025. kao zamjena za porez na kuće za odmor. </w:t>
      </w:r>
      <w:r w:rsidRPr="00A01A90">
        <w:rPr>
          <w:rFonts w:ascii="Times New Roman" w:hAnsi="Times New Roman"/>
          <w:sz w:val="22"/>
          <w:szCs w:val="22"/>
        </w:rPr>
        <w:t xml:space="preserve">Porez na nekretnine na području Općine </w:t>
      </w:r>
      <w:r w:rsidR="000A7AD0">
        <w:rPr>
          <w:rFonts w:ascii="Times New Roman" w:hAnsi="Times New Roman"/>
          <w:sz w:val="22"/>
          <w:szCs w:val="22"/>
        </w:rPr>
        <w:t>Lanišće</w:t>
      </w:r>
      <w:r w:rsidRPr="00A01A90">
        <w:rPr>
          <w:rFonts w:ascii="Times New Roman" w:hAnsi="Times New Roman"/>
          <w:sz w:val="22"/>
          <w:szCs w:val="22"/>
        </w:rPr>
        <w:t xml:space="preserve"> plaća se godišnje u visini od </w:t>
      </w:r>
      <w:r w:rsidR="000A7AD0">
        <w:rPr>
          <w:rFonts w:ascii="Times New Roman" w:hAnsi="Times New Roman"/>
          <w:sz w:val="22"/>
          <w:szCs w:val="22"/>
        </w:rPr>
        <w:t>2,50</w:t>
      </w:r>
      <w:r w:rsidRPr="00A01A90">
        <w:rPr>
          <w:rFonts w:ascii="Times New Roman" w:hAnsi="Times New Roman"/>
          <w:sz w:val="22"/>
          <w:szCs w:val="22"/>
        </w:rPr>
        <w:t xml:space="preserve"> eura/m</w:t>
      </w:r>
      <w:r w:rsidRPr="00A01A90">
        <w:rPr>
          <w:rFonts w:ascii="Times New Roman" w:hAnsi="Times New Roman"/>
          <w:sz w:val="22"/>
          <w:szCs w:val="22"/>
          <w:vertAlign w:val="superscript"/>
        </w:rPr>
        <w:t>2</w:t>
      </w:r>
      <w:r w:rsidRPr="00A01A90">
        <w:rPr>
          <w:rFonts w:ascii="Times New Roman" w:hAnsi="Times New Roman"/>
          <w:sz w:val="22"/>
          <w:szCs w:val="22"/>
        </w:rPr>
        <w:t xml:space="preserve"> korisne površine nekretnine.</w:t>
      </w:r>
    </w:p>
    <w:p w14:paraId="25D65D6D" w14:textId="77777777" w:rsidR="00064F00" w:rsidRPr="00A01A90" w:rsidRDefault="00064F00" w:rsidP="00B41A12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2BCAD380" w14:textId="7ECF5237" w:rsidR="00064F00" w:rsidRPr="00A01A90" w:rsidRDefault="00064F00" w:rsidP="00B41A12">
      <w:pPr>
        <w:pStyle w:val="Tijeloteksta"/>
        <w:rPr>
          <w:rFonts w:ascii="Times New Roman" w:hAnsi="Times New Roman" w:cs="Times New Roman"/>
          <w:sz w:val="22"/>
          <w:szCs w:val="22"/>
        </w:rPr>
      </w:pPr>
      <w:r w:rsidRPr="00A01A90">
        <w:rPr>
          <w:rFonts w:ascii="Times New Roman" w:hAnsi="Times New Roman" w:cs="Times New Roman"/>
          <w:sz w:val="22"/>
          <w:szCs w:val="22"/>
        </w:rPr>
        <w:t xml:space="preserve">U nastavku daje se grafički prikaz realizacije prihoda od poreza u razdoblju od 01. siječnja do </w:t>
      </w:r>
      <w:r w:rsidR="007972AF" w:rsidRPr="00A01A90">
        <w:rPr>
          <w:rFonts w:ascii="Times New Roman" w:hAnsi="Times New Roman" w:cs="Times New Roman"/>
          <w:sz w:val="22"/>
          <w:szCs w:val="22"/>
        </w:rPr>
        <w:t>30</w:t>
      </w:r>
      <w:r w:rsidR="00432BEF" w:rsidRPr="00A01A90">
        <w:rPr>
          <w:rFonts w:ascii="Times New Roman" w:hAnsi="Times New Roman" w:cs="Times New Roman"/>
          <w:sz w:val="22"/>
          <w:szCs w:val="22"/>
        </w:rPr>
        <w:t>.</w:t>
      </w:r>
      <w:r w:rsidR="007972AF" w:rsidRPr="00A01A90">
        <w:rPr>
          <w:rFonts w:ascii="Times New Roman" w:hAnsi="Times New Roman" w:cs="Times New Roman"/>
          <w:sz w:val="22"/>
          <w:szCs w:val="22"/>
        </w:rPr>
        <w:t xml:space="preserve"> lipnja 20</w:t>
      </w:r>
      <w:r w:rsidR="006C1A01" w:rsidRPr="00A01A90">
        <w:rPr>
          <w:rFonts w:ascii="Times New Roman" w:hAnsi="Times New Roman" w:cs="Times New Roman"/>
          <w:sz w:val="22"/>
          <w:szCs w:val="22"/>
        </w:rPr>
        <w:t>2</w:t>
      </w:r>
      <w:r w:rsidR="00EC320C" w:rsidRPr="00A01A90">
        <w:rPr>
          <w:rFonts w:ascii="Times New Roman" w:hAnsi="Times New Roman" w:cs="Times New Roman"/>
          <w:sz w:val="22"/>
          <w:szCs w:val="22"/>
        </w:rPr>
        <w:t>5</w:t>
      </w:r>
      <w:r w:rsidRPr="00A01A90">
        <w:rPr>
          <w:rFonts w:ascii="Times New Roman" w:hAnsi="Times New Roman" w:cs="Times New Roman"/>
          <w:sz w:val="22"/>
          <w:szCs w:val="22"/>
        </w:rPr>
        <w:t>. g</w:t>
      </w:r>
      <w:r w:rsidR="001B565E" w:rsidRPr="00A01A90">
        <w:rPr>
          <w:rFonts w:ascii="Times New Roman" w:hAnsi="Times New Roman" w:cs="Times New Roman"/>
          <w:sz w:val="22"/>
          <w:szCs w:val="22"/>
        </w:rPr>
        <w:t>odine u odnosu na prethodnu 20</w:t>
      </w:r>
      <w:r w:rsidR="00A96A87" w:rsidRPr="00A01A90">
        <w:rPr>
          <w:rFonts w:ascii="Times New Roman" w:hAnsi="Times New Roman" w:cs="Times New Roman"/>
          <w:sz w:val="22"/>
          <w:szCs w:val="22"/>
        </w:rPr>
        <w:t>2</w:t>
      </w:r>
      <w:r w:rsidR="00EC320C" w:rsidRPr="00A01A90">
        <w:rPr>
          <w:rFonts w:ascii="Times New Roman" w:hAnsi="Times New Roman" w:cs="Times New Roman"/>
          <w:sz w:val="22"/>
          <w:szCs w:val="22"/>
        </w:rPr>
        <w:t>4</w:t>
      </w:r>
      <w:r w:rsidRPr="00A01A90">
        <w:rPr>
          <w:rFonts w:ascii="Times New Roman" w:hAnsi="Times New Roman" w:cs="Times New Roman"/>
          <w:sz w:val="22"/>
          <w:szCs w:val="22"/>
        </w:rPr>
        <w:t>. godinu.</w:t>
      </w:r>
    </w:p>
    <w:p w14:paraId="1F20921F" w14:textId="77777777" w:rsidR="00AF730E" w:rsidRPr="007E761E" w:rsidRDefault="00AF730E" w:rsidP="00B41A12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3F9260B7" w14:textId="55AD6309" w:rsidR="007972AF" w:rsidRPr="007E761E" w:rsidRDefault="001B565E" w:rsidP="007972AF">
      <w:pPr>
        <w:pStyle w:val="Tijeloteksta"/>
        <w:rPr>
          <w:rFonts w:ascii="Times New Roman" w:hAnsi="Times New Roman" w:cs="Times New Roman"/>
          <w:sz w:val="22"/>
          <w:szCs w:val="22"/>
        </w:rPr>
      </w:pPr>
      <w:r w:rsidRPr="007E761E">
        <w:rPr>
          <w:rFonts w:ascii="Times New Roman" w:hAnsi="Times New Roman" w:cs="Times New Roman"/>
          <w:b/>
          <w:i/>
          <w:sz w:val="22"/>
          <w:szCs w:val="22"/>
        </w:rPr>
        <w:t>Grafikon broj 2</w:t>
      </w:r>
      <w:r w:rsidR="00AF730E" w:rsidRPr="007E761E">
        <w:rPr>
          <w:rFonts w:ascii="Times New Roman" w:hAnsi="Times New Roman" w:cs="Times New Roman"/>
          <w:b/>
          <w:i/>
          <w:sz w:val="22"/>
          <w:szCs w:val="22"/>
        </w:rPr>
        <w:t>.:</w:t>
      </w:r>
      <w:r w:rsidR="00AF730E" w:rsidRPr="007E761E">
        <w:rPr>
          <w:rFonts w:ascii="Times New Roman" w:hAnsi="Times New Roman" w:cs="Times New Roman"/>
          <w:sz w:val="22"/>
          <w:szCs w:val="22"/>
        </w:rPr>
        <w:t xml:space="preserve"> </w:t>
      </w:r>
      <w:r w:rsidR="00AF730E" w:rsidRPr="007E761E">
        <w:rPr>
          <w:rFonts w:ascii="Times New Roman" w:hAnsi="Times New Roman" w:cs="Times New Roman"/>
          <w:bCs/>
          <w:sz w:val="22"/>
          <w:szCs w:val="22"/>
        </w:rPr>
        <w:t xml:space="preserve">Usporedni prikaz realizacije prihoda od poreza u razdoblju </w:t>
      </w:r>
      <w:r w:rsidR="00AF730E" w:rsidRPr="007E761E">
        <w:rPr>
          <w:rFonts w:ascii="Times New Roman" w:hAnsi="Times New Roman" w:cs="Times New Roman"/>
          <w:sz w:val="22"/>
          <w:szCs w:val="22"/>
        </w:rPr>
        <w:t xml:space="preserve"> </w:t>
      </w:r>
      <w:r w:rsidR="00AF730E" w:rsidRPr="007E761E">
        <w:rPr>
          <w:rFonts w:ascii="Times New Roman" w:hAnsi="Times New Roman"/>
          <w:bCs/>
          <w:sz w:val="22"/>
          <w:szCs w:val="22"/>
        </w:rPr>
        <w:t xml:space="preserve">od 01. siječnja do </w:t>
      </w:r>
      <w:r w:rsidR="007972AF" w:rsidRPr="007E761E">
        <w:rPr>
          <w:rFonts w:ascii="Times New Roman" w:hAnsi="Times New Roman" w:cs="Times New Roman"/>
          <w:sz w:val="22"/>
          <w:szCs w:val="22"/>
        </w:rPr>
        <w:t>30. lipnja 20</w:t>
      </w:r>
      <w:r w:rsidR="006C1A01" w:rsidRPr="007E761E">
        <w:rPr>
          <w:rFonts w:ascii="Times New Roman" w:hAnsi="Times New Roman" w:cs="Times New Roman"/>
          <w:sz w:val="22"/>
          <w:szCs w:val="22"/>
        </w:rPr>
        <w:t>2</w:t>
      </w:r>
      <w:r w:rsidR="00EC320C">
        <w:rPr>
          <w:rFonts w:ascii="Times New Roman" w:hAnsi="Times New Roman" w:cs="Times New Roman"/>
          <w:sz w:val="22"/>
          <w:szCs w:val="22"/>
        </w:rPr>
        <w:t>5</w:t>
      </w:r>
      <w:r w:rsidR="007972AF" w:rsidRPr="007E761E">
        <w:rPr>
          <w:rFonts w:ascii="Times New Roman" w:hAnsi="Times New Roman" w:cs="Times New Roman"/>
          <w:sz w:val="22"/>
          <w:szCs w:val="22"/>
        </w:rPr>
        <w:t>. godine u odnosu na prethodnu 20</w:t>
      </w:r>
      <w:r w:rsidR="00A96A87" w:rsidRPr="007E761E">
        <w:rPr>
          <w:rFonts w:ascii="Times New Roman" w:hAnsi="Times New Roman" w:cs="Times New Roman"/>
          <w:sz w:val="22"/>
          <w:szCs w:val="22"/>
        </w:rPr>
        <w:t>2</w:t>
      </w:r>
      <w:r w:rsidR="00EC320C">
        <w:rPr>
          <w:rFonts w:ascii="Times New Roman" w:hAnsi="Times New Roman" w:cs="Times New Roman"/>
          <w:sz w:val="22"/>
          <w:szCs w:val="22"/>
        </w:rPr>
        <w:t>4</w:t>
      </w:r>
      <w:r w:rsidR="007972AF" w:rsidRPr="007E761E">
        <w:rPr>
          <w:rFonts w:ascii="Times New Roman" w:hAnsi="Times New Roman" w:cs="Times New Roman"/>
          <w:sz w:val="22"/>
          <w:szCs w:val="22"/>
        </w:rPr>
        <w:t>. godinu.</w:t>
      </w:r>
    </w:p>
    <w:p w14:paraId="6D9521D2" w14:textId="77777777" w:rsidR="007972AF" w:rsidRDefault="007972AF" w:rsidP="007972AF">
      <w:pPr>
        <w:pStyle w:val="Tijeloteksta"/>
        <w:rPr>
          <w:rFonts w:ascii="Times New Roman" w:hAnsi="Times New Roman" w:cs="Times New Roman"/>
        </w:rPr>
      </w:pPr>
    </w:p>
    <w:p w14:paraId="0D3F7139" w14:textId="19BACD98" w:rsidR="001B565E" w:rsidRDefault="008136B0" w:rsidP="007972AF">
      <w:pPr>
        <w:pStyle w:val="Tijeloteksta"/>
        <w:jc w:val="lef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E6E1125" wp14:editId="2B4BEAD3">
            <wp:extent cx="6141720" cy="5326380"/>
            <wp:effectExtent l="0" t="0" r="11430" b="7620"/>
            <wp:docPr id="1138347679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9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DAF9E70" w14:textId="57B56F3B" w:rsidR="00A513EE" w:rsidRDefault="00A513EE" w:rsidP="00A513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Cs/>
          <w:iCs/>
        </w:rPr>
        <w:lastRenderedPageBreak/>
        <w:t xml:space="preserve">U prvom polugodištu 2025. godine realizirano je ukupno </w:t>
      </w:r>
      <w:r w:rsidR="009C225A">
        <w:rPr>
          <w:rFonts w:ascii="Times New Roman" w:hAnsi="Times New Roman"/>
          <w:bCs/>
          <w:iCs/>
        </w:rPr>
        <w:t>75.911,61</w:t>
      </w:r>
      <w:r>
        <w:rPr>
          <w:rFonts w:ascii="Times New Roman" w:hAnsi="Times New Roman"/>
          <w:bCs/>
          <w:iCs/>
        </w:rPr>
        <w:t xml:space="preserve"> EUR prihoda od poreza što je za </w:t>
      </w:r>
      <w:r w:rsidR="009C225A">
        <w:rPr>
          <w:rFonts w:ascii="Times New Roman" w:hAnsi="Times New Roman"/>
          <w:bCs/>
          <w:iCs/>
        </w:rPr>
        <w:t>19.550,82</w:t>
      </w:r>
      <w:r>
        <w:rPr>
          <w:rFonts w:ascii="Times New Roman" w:hAnsi="Times New Roman"/>
          <w:bCs/>
          <w:iCs/>
        </w:rPr>
        <w:t xml:space="preserve"> EUR više od usporednog izvještajnog razdoblja 2024. godine.</w:t>
      </w:r>
    </w:p>
    <w:p w14:paraId="3A39EE2E" w14:textId="77777777" w:rsidR="00C251A1" w:rsidRDefault="00C251A1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</w:rPr>
      </w:pPr>
    </w:p>
    <w:p w14:paraId="6C46C751" w14:textId="131715C0" w:rsidR="00C251A1" w:rsidRPr="00594EAA" w:rsidRDefault="00A513EE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</w:rPr>
      </w:pPr>
      <w:r w:rsidRPr="00594EAA">
        <w:rPr>
          <w:rFonts w:ascii="Times New Roman" w:hAnsi="Times New Roman"/>
          <w:bCs/>
          <w:iCs/>
        </w:rPr>
        <w:t xml:space="preserve">Iznos od poreza na dohodak realiziran je </w:t>
      </w:r>
      <w:r w:rsidR="00C251A1" w:rsidRPr="00594EAA">
        <w:rPr>
          <w:rFonts w:ascii="Times New Roman" w:hAnsi="Times New Roman"/>
          <w:bCs/>
          <w:iCs/>
        </w:rPr>
        <w:t xml:space="preserve">u prvom polugodištu 2025. godine u iznosu od </w:t>
      </w:r>
      <w:r w:rsidR="009C225A" w:rsidRPr="00594EAA">
        <w:rPr>
          <w:rFonts w:ascii="Times New Roman" w:hAnsi="Times New Roman"/>
          <w:bCs/>
          <w:iCs/>
        </w:rPr>
        <w:t>50.483,84</w:t>
      </w:r>
      <w:r w:rsidRPr="00594EAA">
        <w:rPr>
          <w:rFonts w:ascii="Times New Roman" w:hAnsi="Times New Roman"/>
          <w:bCs/>
          <w:iCs/>
        </w:rPr>
        <w:t xml:space="preserve"> EUR što je za </w:t>
      </w:r>
      <w:r w:rsidR="009C225A" w:rsidRPr="00594EAA">
        <w:rPr>
          <w:rFonts w:ascii="Times New Roman" w:hAnsi="Times New Roman"/>
          <w:bCs/>
          <w:iCs/>
        </w:rPr>
        <w:t>3.142,30</w:t>
      </w:r>
      <w:r w:rsidRPr="00594EAA">
        <w:rPr>
          <w:rFonts w:ascii="Times New Roman" w:hAnsi="Times New Roman"/>
          <w:bCs/>
          <w:iCs/>
        </w:rPr>
        <w:t xml:space="preserve"> EUR više od usporednog izvještajnog razdoblja 2024. godine.</w:t>
      </w:r>
      <w:r w:rsidR="00C251A1" w:rsidRPr="00594EAA">
        <w:rPr>
          <w:rFonts w:ascii="Times New Roman" w:hAnsi="Times New Roman"/>
          <w:bCs/>
          <w:iCs/>
        </w:rPr>
        <w:t xml:space="preserve"> </w:t>
      </w:r>
    </w:p>
    <w:p w14:paraId="3C841870" w14:textId="77777777" w:rsidR="00AB6188" w:rsidRDefault="00C251A1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</w:rPr>
      </w:pPr>
      <w:r w:rsidRPr="00594EAA">
        <w:rPr>
          <w:rFonts w:ascii="Times New Roman" w:hAnsi="Times New Roman"/>
          <w:bCs/>
          <w:iCs/>
        </w:rPr>
        <w:t xml:space="preserve">Realizacija poreza na kuće za odmor bilježi značajniji </w:t>
      </w:r>
      <w:r w:rsidR="00594EAA" w:rsidRPr="00594EAA">
        <w:rPr>
          <w:rFonts w:ascii="Times New Roman" w:hAnsi="Times New Roman"/>
          <w:bCs/>
          <w:iCs/>
        </w:rPr>
        <w:t>porast</w:t>
      </w:r>
      <w:r w:rsidRPr="00594EAA">
        <w:rPr>
          <w:rFonts w:ascii="Times New Roman" w:hAnsi="Times New Roman"/>
          <w:bCs/>
          <w:iCs/>
        </w:rPr>
        <w:t xml:space="preserve"> u tekućem izvještajnom razdoblju</w:t>
      </w:r>
      <w:r w:rsidR="00594EAA" w:rsidRPr="00594EAA">
        <w:rPr>
          <w:rFonts w:ascii="Times New Roman" w:hAnsi="Times New Roman"/>
          <w:bCs/>
          <w:iCs/>
        </w:rPr>
        <w:t xml:space="preserve"> i to iz razloga što je fakturiranje navedenog poreza za 2024. godinu izvršeno krajem iste godine, te je naplata istoga uslijedila većim dijelom početkom tekuće, 2025. godine</w:t>
      </w:r>
      <w:r w:rsidRPr="00594EAA">
        <w:rPr>
          <w:rFonts w:ascii="Times New Roman" w:hAnsi="Times New Roman"/>
          <w:bCs/>
          <w:iCs/>
        </w:rPr>
        <w:t xml:space="preserve">. </w:t>
      </w:r>
    </w:p>
    <w:p w14:paraId="094931B8" w14:textId="5E0D3A58" w:rsidR="00A513EE" w:rsidRPr="00594EAA" w:rsidRDefault="00C251A1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</w:rPr>
      </w:pPr>
      <w:r w:rsidRPr="00594EAA">
        <w:rPr>
          <w:rFonts w:ascii="Times New Roman" w:hAnsi="Times New Roman"/>
          <w:bCs/>
          <w:iCs/>
        </w:rPr>
        <w:t>U 2025. i daljnjim godinama očekuje se realizacija prihoda od poreza na kuće za odmor od naplate starih potraživanja. U prvom polugodištu 2025. godine nije bila evidentirana realizacija prihoda od poreza na nekretnine.</w:t>
      </w:r>
    </w:p>
    <w:p w14:paraId="6B42EF1A" w14:textId="5E4BC55F" w:rsidR="00C251A1" w:rsidRDefault="00C251A1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</w:rPr>
      </w:pPr>
      <w:r w:rsidRPr="00594EAA">
        <w:rPr>
          <w:rFonts w:ascii="Times New Roman" w:hAnsi="Times New Roman"/>
          <w:bCs/>
          <w:iCs/>
        </w:rPr>
        <w:t xml:space="preserve">Porez na promet nekretnina u izvještajnom razdoblju je veći za </w:t>
      </w:r>
      <w:r w:rsidR="009C225A" w:rsidRPr="00594EAA">
        <w:rPr>
          <w:rFonts w:ascii="Times New Roman" w:hAnsi="Times New Roman"/>
          <w:bCs/>
          <w:iCs/>
        </w:rPr>
        <w:t>7.823,91</w:t>
      </w:r>
      <w:r w:rsidRPr="00594EAA">
        <w:rPr>
          <w:rFonts w:ascii="Times New Roman" w:hAnsi="Times New Roman"/>
          <w:bCs/>
          <w:iCs/>
        </w:rPr>
        <w:t xml:space="preserve"> EUR u odnosu na isto razdoblje </w:t>
      </w:r>
      <w:r>
        <w:rPr>
          <w:rFonts w:ascii="Times New Roman" w:hAnsi="Times New Roman"/>
          <w:bCs/>
          <w:iCs/>
        </w:rPr>
        <w:t xml:space="preserve">2024. godine, dok porez na potrošnju bilježi porast od </w:t>
      </w:r>
      <w:r w:rsidR="009C225A">
        <w:rPr>
          <w:rFonts w:ascii="Times New Roman" w:hAnsi="Times New Roman"/>
          <w:bCs/>
          <w:iCs/>
        </w:rPr>
        <w:t>32,72</w:t>
      </w:r>
      <w:r>
        <w:rPr>
          <w:rFonts w:ascii="Times New Roman" w:hAnsi="Times New Roman"/>
          <w:bCs/>
          <w:iCs/>
        </w:rPr>
        <w:t xml:space="preserve"> EUR.</w:t>
      </w:r>
    </w:p>
    <w:p w14:paraId="63D2B356" w14:textId="77777777" w:rsidR="00A513EE" w:rsidRPr="00A513EE" w:rsidRDefault="00A513EE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</w:rPr>
      </w:pPr>
    </w:p>
    <w:p w14:paraId="27BFFEC7" w14:textId="5D856C5B" w:rsidR="00FD72E1" w:rsidRPr="00387D0F" w:rsidRDefault="00B41A12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977972">
        <w:rPr>
          <w:rFonts w:ascii="Times New Roman" w:hAnsi="Times New Roman"/>
          <w:b/>
          <w:i/>
          <w:u w:val="single"/>
        </w:rPr>
        <w:t>Pod pomoći iz inozemstva i od subjekata unutar općeg proračuna</w:t>
      </w:r>
      <w:r w:rsidRPr="00977972">
        <w:rPr>
          <w:rFonts w:ascii="Times New Roman" w:hAnsi="Times New Roman"/>
          <w:b/>
        </w:rPr>
        <w:t xml:space="preserve"> (63)</w:t>
      </w:r>
      <w:r w:rsidRPr="00977972">
        <w:rPr>
          <w:rFonts w:ascii="Times New Roman" w:hAnsi="Times New Roman"/>
        </w:rPr>
        <w:t xml:space="preserve"> s</w:t>
      </w:r>
      <w:r w:rsidR="00D153C4" w:rsidRPr="00977972">
        <w:rPr>
          <w:rFonts w:ascii="Times New Roman" w:hAnsi="Times New Roman"/>
        </w:rPr>
        <w:t xml:space="preserve">padaju tekuće i kapitalne </w:t>
      </w:r>
      <w:r w:rsidRPr="00977972">
        <w:rPr>
          <w:rFonts w:ascii="Times New Roman" w:hAnsi="Times New Roman"/>
        </w:rPr>
        <w:t>pomoći općinskih, županijski</w:t>
      </w:r>
      <w:r w:rsidR="00D153C4" w:rsidRPr="00977972">
        <w:rPr>
          <w:rFonts w:ascii="Times New Roman" w:hAnsi="Times New Roman"/>
        </w:rPr>
        <w:t>h i državnih proračuna. U</w:t>
      </w:r>
      <w:r w:rsidR="00477E39" w:rsidRPr="00977972">
        <w:rPr>
          <w:rFonts w:ascii="Times New Roman" w:hAnsi="Times New Roman"/>
        </w:rPr>
        <w:t xml:space="preserve"> prvoj polovici </w:t>
      </w:r>
      <w:r w:rsidR="00D153C4" w:rsidRPr="00977972">
        <w:rPr>
          <w:rFonts w:ascii="Times New Roman" w:hAnsi="Times New Roman"/>
        </w:rPr>
        <w:t xml:space="preserve"> </w:t>
      </w:r>
      <w:r w:rsidR="00477E39" w:rsidRPr="00977972">
        <w:rPr>
          <w:rFonts w:ascii="Times New Roman" w:hAnsi="Times New Roman"/>
        </w:rPr>
        <w:t>20</w:t>
      </w:r>
      <w:r w:rsidR="00AC3AE3" w:rsidRPr="00977972">
        <w:rPr>
          <w:rFonts w:ascii="Times New Roman" w:hAnsi="Times New Roman"/>
        </w:rPr>
        <w:t>2</w:t>
      </w:r>
      <w:r w:rsidR="00D47B0B">
        <w:rPr>
          <w:rFonts w:ascii="Times New Roman" w:hAnsi="Times New Roman"/>
        </w:rPr>
        <w:t>5</w:t>
      </w:r>
      <w:r w:rsidR="00F34235" w:rsidRPr="00977972">
        <w:rPr>
          <w:rFonts w:ascii="Times New Roman" w:hAnsi="Times New Roman"/>
        </w:rPr>
        <w:t xml:space="preserve">. </w:t>
      </w:r>
      <w:r w:rsidR="00367D94" w:rsidRPr="00977972">
        <w:rPr>
          <w:rFonts w:ascii="Times New Roman" w:hAnsi="Times New Roman"/>
        </w:rPr>
        <w:t>g</w:t>
      </w:r>
      <w:r w:rsidR="00F34235" w:rsidRPr="00977972">
        <w:rPr>
          <w:rFonts w:ascii="Times New Roman" w:hAnsi="Times New Roman"/>
        </w:rPr>
        <w:t>odin</w:t>
      </w:r>
      <w:r w:rsidR="00477E39" w:rsidRPr="00977972">
        <w:rPr>
          <w:rFonts w:ascii="Times New Roman" w:hAnsi="Times New Roman"/>
        </w:rPr>
        <w:t>e</w:t>
      </w:r>
      <w:r w:rsidR="00367D94" w:rsidRPr="00977972">
        <w:rPr>
          <w:rFonts w:ascii="Times New Roman" w:hAnsi="Times New Roman"/>
        </w:rPr>
        <w:t xml:space="preserve"> </w:t>
      </w:r>
      <w:r w:rsidRPr="00977972">
        <w:rPr>
          <w:rFonts w:ascii="Times New Roman" w:hAnsi="Times New Roman"/>
        </w:rPr>
        <w:t xml:space="preserve"> te su </w:t>
      </w:r>
      <w:r w:rsidRPr="00387D0F">
        <w:rPr>
          <w:rFonts w:ascii="Times New Roman" w:hAnsi="Times New Roman"/>
        </w:rPr>
        <w:t xml:space="preserve">pomoći ostvarene u iznosu od </w:t>
      </w:r>
      <w:r w:rsidR="009C225A" w:rsidRPr="00387D0F">
        <w:rPr>
          <w:rFonts w:ascii="Times New Roman" w:hAnsi="Times New Roman"/>
        </w:rPr>
        <w:t>68.407,42</w:t>
      </w:r>
      <w:r w:rsidR="00247F91" w:rsidRPr="00387D0F">
        <w:rPr>
          <w:rFonts w:ascii="Times New Roman" w:hAnsi="Times New Roman"/>
        </w:rPr>
        <w:t xml:space="preserve"> EUR</w:t>
      </w:r>
      <w:r w:rsidR="00AC3AE3" w:rsidRPr="00387D0F">
        <w:rPr>
          <w:rFonts w:ascii="Times New Roman" w:hAnsi="Times New Roman"/>
        </w:rPr>
        <w:t xml:space="preserve">. </w:t>
      </w:r>
      <w:r w:rsidR="00CF7FA9" w:rsidRPr="00387D0F">
        <w:rPr>
          <w:rFonts w:ascii="Times New Roman" w:hAnsi="Times New Roman"/>
        </w:rPr>
        <w:t xml:space="preserve">Za razliku od prethodnog izvještajnog razdoblja kada je realizacija pomoći iznosila </w:t>
      </w:r>
      <w:r w:rsidR="009C225A" w:rsidRPr="00387D0F">
        <w:rPr>
          <w:rFonts w:ascii="Times New Roman" w:hAnsi="Times New Roman"/>
        </w:rPr>
        <w:t>61.655,38</w:t>
      </w:r>
      <w:r w:rsidR="00CF7FA9" w:rsidRPr="00387D0F">
        <w:rPr>
          <w:rFonts w:ascii="Times New Roman" w:hAnsi="Times New Roman"/>
        </w:rPr>
        <w:t xml:space="preserve"> EUR.</w:t>
      </w:r>
    </w:p>
    <w:p w14:paraId="5EF7B0C6" w14:textId="77777777" w:rsidR="00CF7FA9" w:rsidRPr="00387D0F" w:rsidRDefault="00CF7FA9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03850BBA" w14:textId="1C149CC2" w:rsidR="005A4E77" w:rsidRPr="00387D0F" w:rsidRDefault="00E11D6E" w:rsidP="006518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387D0F">
        <w:rPr>
          <w:rFonts w:ascii="Times New Roman" w:hAnsi="Times New Roman"/>
        </w:rPr>
        <w:t>U tekućem izvještajnom razdoblju  i</w:t>
      </w:r>
      <w:r w:rsidR="00AC3AE3" w:rsidRPr="00387D0F">
        <w:rPr>
          <w:rFonts w:ascii="Times New Roman" w:hAnsi="Times New Roman"/>
        </w:rPr>
        <w:t xml:space="preserve">znos </w:t>
      </w:r>
      <w:r w:rsidR="00686EEA" w:rsidRPr="00387D0F">
        <w:rPr>
          <w:rFonts w:ascii="Times New Roman" w:hAnsi="Times New Roman"/>
        </w:rPr>
        <w:t xml:space="preserve">od </w:t>
      </w:r>
      <w:r w:rsidR="0065182B" w:rsidRPr="00387D0F">
        <w:rPr>
          <w:rFonts w:ascii="Times New Roman" w:hAnsi="Times New Roman"/>
        </w:rPr>
        <w:t>16.274,70</w:t>
      </w:r>
      <w:r w:rsidR="005A4E77" w:rsidRPr="00387D0F">
        <w:rPr>
          <w:rFonts w:ascii="Times New Roman" w:hAnsi="Times New Roman"/>
        </w:rPr>
        <w:t xml:space="preserve"> EUR</w:t>
      </w:r>
      <w:r w:rsidR="00686EEA" w:rsidRPr="00387D0F">
        <w:rPr>
          <w:rFonts w:ascii="Times New Roman" w:hAnsi="Times New Roman"/>
        </w:rPr>
        <w:t xml:space="preserve"> </w:t>
      </w:r>
      <w:r w:rsidR="00AC3AE3" w:rsidRPr="00387D0F">
        <w:rPr>
          <w:rFonts w:ascii="Times New Roman" w:hAnsi="Times New Roman"/>
        </w:rPr>
        <w:t>odnosi na pomoći iz Državnog proračuna putem kompenzacijskih mjera</w:t>
      </w:r>
      <w:r w:rsidR="0065182B" w:rsidRPr="00387D0F">
        <w:rPr>
          <w:rFonts w:ascii="Times New Roman" w:hAnsi="Times New Roman"/>
        </w:rPr>
        <w:t xml:space="preserve"> – fiskalno izravnanje</w:t>
      </w:r>
      <w:r w:rsidR="00AC3AE3" w:rsidRPr="00387D0F">
        <w:rPr>
          <w:rFonts w:ascii="Times New Roman" w:hAnsi="Times New Roman"/>
        </w:rPr>
        <w:t xml:space="preserve">. Navedeno se odnosi na </w:t>
      </w:r>
      <w:r w:rsidR="00AC3AE3" w:rsidRPr="00387D0F">
        <w:rPr>
          <w:rFonts w:ascii="Times New Roman" w:eastAsiaTheme="minorHAnsi" w:hAnsi="Times New Roman"/>
          <w:lang w:eastAsia="en-US"/>
        </w:rPr>
        <w:t>visinu procijenjenoga gubitka prihoda temeljem povećanja osnovnog osobnog odbitka prema propisima kojima je uređeno oporezivanje dohotka.</w:t>
      </w:r>
      <w:r w:rsidR="00B00002" w:rsidRPr="00387D0F">
        <w:rPr>
          <w:rFonts w:ascii="Times New Roman" w:eastAsiaTheme="minorHAnsi" w:hAnsi="Times New Roman"/>
          <w:lang w:eastAsia="en-US"/>
        </w:rPr>
        <w:t xml:space="preserve"> </w:t>
      </w:r>
    </w:p>
    <w:p w14:paraId="269755A4" w14:textId="77777777" w:rsidR="007B52D1" w:rsidRPr="00387D0F" w:rsidRDefault="007B52D1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1CDB475E" w14:textId="4A34612F" w:rsidR="007B52D1" w:rsidRPr="00387D0F" w:rsidRDefault="00E11D6E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387D0F">
        <w:rPr>
          <w:rFonts w:ascii="Times New Roman" w:eastAsiaTheme="minorHAnsi" w:hAnsi="Times New Roman"/>
          <w:lang w:eastAsia="en-US"/>
        </w:rPr>
        <w:t xml:space="preserve">Iz </w:t>
      </w:r>
      <w:r w:rsidR="005A4E77" w:rsidRPr="00387D0F">
        <w:rPr>
          <w:rFonts w:ascii="Times New Roman" w:eastAsiaTheme="minorHAnsi" w:hAnsi="Times New Roman"/>
          <w:lang w:eastAsia="en-US"/>
        </w:rPr>
        <w:t xml:space="preserve">Županijskog proračuna u izvještajnom razdoblju uprihodovano je ukupno </w:t>
      </w:r>
      <w:r w:rsidR="00CC2399">
        <w:rPr>
          <w:rFonts w:ascii="Times New Roman" w:eastAsiaTheme="minorHAnsi" w:hAnsi="Times New Roman"/>
          <w:lang w:eastAsia="en-US"/>
        </w:rPr>
        <w:t>25</w:t>
      </w:r>
      <w:r w:rsidR="0065182B" w:rsidRPr="00387D0F">
        <w:rPr>
          <w:rFonts w:ascii="Times New Roman" w:eastAsiaTheme="minorHAnsi" w:hAnsi="Times New Roman"/>
          <w:lang w:eastAsia="en-US"/>
        </w:rPr>
        <w:t>.680,00</w:t>
      </w:r>
      <w:r w:rsidR="005A4E77" w:rsidRPr="00387D0F">
        <w:rPr>
          <w:rFonts w:ascii="Times New Roman" w:eastAsiaTheme="minorHAnsi" w:hAnsi="Times New Roman"/>
          <w:lang w:eastAsia="en-US"/>
        </w:rPr>
        <w:t xml:space="preserve"> EUR. Navedeni se iznos odnosi </w:t>
      </w:r>
      <w:r w:rsidR="00B00002" w:rsidRPr="00387D0F">
        <w:rPr>
          <w:rFonts w:ascii="Times New Roman" w:eastAsiaTheme="minorHAnsi" w:hAnsi="Times New Roman"/>
          <w:lang w:eastAsia="en-US"/>
        </w:rPr>
        <w:t xml:space="preserve">na </w:t>
      </w:r>
      <w:r w:rsidR="005A4E77" w:rsidRPr="00387D0F">
        <w:rPr>
          <w:rFonts w:ascii="Times New Roman" w:eastAsiaTheme="minorHAnsi" w:hAnsi="Times New Roman"/>
          <w:lang w:eastAsia="en-US"/>
        </w:rPr>
        <w:t xml:space="preserve">sufinanciranje </w:t>
      </w:r>
      <w:r w:rsidR="00B00002" w:rsidRPr="00387D0F">
        <w:rPr>
          <w:rFonts w:ascii="Times New Roman" w:eastAsiaTheme="minorHAnsi" w:hAnsi="Times New Roman"/>
          <w:lang w:eastAsia="en-US"/>
        </w:rPr>
        <w:t>održavanj</w:t>
      </w:r>
      <w:r w:rsidR="0085710E" w:rsidRPr="00387D0F">
        <w:rPr>
          <w:rFonts w:ascii="Times New Roman" w:eastAsiaTheme="minorHAnsi" w:hAnsi="Times New Roman"/>
          <w:lang w:eastAsia="en-US"/>
        </w:rPr>
        <w:t xml:space="preserve">a Lokalnih izbora i to u iznosu od </w:t>
      </w:r>
      <w:r w:rsidR="0065182B" w:rsidRPr="00387D0F">
        <w:rPr>
          <w:rFonts w:ascii="Times New Roman" w:eastAsiaTheme="minorHAnsi" w:hAnsi="Times New Roman"/>
          <w:lang w:eastAsia="en-US"/>
        </w:rPr>
        <w:t>1.980</w:t>
      </w:r>
      <w:r w:rsidR="0085710E" w:rsidRPr="00387D0F">
        <w:rPr>
          <w:rFonts w:ascii="Times New Roman" w:eastAsiaTheme="minorHAnsi" w:hAnsi="Times New Roman"/>
          <w:lang w:eastAsia="en-US"/>
        </w:rPr>
        <w:t xml:space="preserve">,00 </w:t>
      </w:r>
      <w:r w:rsidR="005A4E77" w:rsidRPr="00387D0F">
        <w:rPr>
          <w:rFonts w:ascii="Times New Roman" w:eastAsiaTheme="minorHAnsi" w:hAnsi="Times New Roman"/>
          <w:lang w:eastAsia="en-US"/>
        </w:rPr>
        <w:t>EUR</w:t>
      </w:r>
      <w:r w:rsidR="007B52D1" w:rsidRPr="00387D0F">
        <w:rPr>
          <w:rFonts w:ascii="Times New Roman" w:eastAsiaTheme="minorHAnsi" w:hAnsi="Times New Roman"/>
          <w:lang w:eastAsia="en-US"/>
        </w:rPr>
        <w:t>.</w:t>
      </w:r>
    </w:p>
    <w:p w14:paraId="221F9E90" w14:textId="31AE72BE" w:rsidR="00686EEA" w:rsidRPr="00387D0F" w:rsidRDefault="007B52D1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387D0F">
        <w:rPr>
          <w:rFonts w:ascii="Times New Roman" w:eastAsiaTheme="minorHAnsi" w:hAnsi="Times New Roman"/>
          <w:lang w:eastAsia="en-US"/>
        </w:rPr>
        <w:t>I</w:t>
      </w:r>
      <w:r w:rsidR="0085710E" w:rsidRPr="00387D0F">
        <w:rPr>
          <w:rFonts w:ascii="Times New Roman" w:eastAsiaTheme="minorHAnsi" w:hAnsi="Times New Roman"/>
          <w:lang w:eastAsia="en-US"/>
        </w:rPr>
        <w:t xml:space="preserve">znos od </w:t>
      </w:r>
      <w:r w:rsidR="0065182B" w:rsidRPr="00387D0F">
        <w:rPr>
          <w:rFonts w:ascii="Times New Roman" w:eastAsiaTheme="minorHAnsi" w:hAnsi="Times New Roman"/>
          <w:lang w:eastAsia="en-US"/>
        </w:rPr>
        <w:t>3.200</w:t>
      </w:r>
      <w:r w:rsidR="0085710E" w:rsidRPr="00387D0F">
        <w:rPr>
          <w:rFonts w:ascii="Times New Roman" w:eastAsiaTheme="minorHAnsi" w:hAnsi="Times New Roman"/>
          <w:lang w:eastAsia="en-US"/>
        </w:rPr>
        <w:t xml:space="preserve">,00 EUR odnosi se na projekt </w:t>
      </w:r>
      <w:r w:rsidR="000915A8">
        <w:rPr>
          <w:rFonts w:ascii="Times New Roman" w:eastAsiaTheme="minorHAnsi" w:hAnsi="Times New Roman"/>
          <w:lang w:eastAsia="en-US"/>
        </w:rPr>
        <w:t>„</w:t>
      </w:r>
      <w:r w:rsidR="0065182B" w:rsidRPr="00387D0F">
        <w:rPr>
          <w:rFonts w:ascii="Times New Roman" w:eastAsiaTheme="minorHAnsi" w:hAnsi="Times New Roman"/>
          <w:lang w:eastAsia="en-US"/>
        </w:rPr>
        <w:t>Zarozgajmo na ćićariji</w:t>
      </w:r>
      <w:r w:rsidR="000915A8">
        <w:rPr>
          <w:rFonts w:ascii="Times New Roman" w:eastAsiaTheme="minorHAnsi" w:hAnsi="Times New Roman"/>
          <w:lang w:eastAsia="en-US"/>
        </w:rPr>
        <w:t>“</w:t>
      </w:r>
      <w:r w:rsidR="0065182B" w:rsidRPr="00387D0F">
        <w:rPr>
          <w:rFonts w:ascii="Times New Roman" w:eastAsiaTheme="minorHAnsi" w:hAnsi="Times New Roman"/>
          <w:lang w:eastAsia="en-US"/>
        </w:rPr>
        <w:t xml:space="preserve">. Iznos od 1.500,00 EUR uprihodovan je za </w:t>
      </w:r>
      <w:r w:rsidR="00756360">
        <w:rPr>
          <w:rFonts w:ascii="Times New Roman" w:eastAsiaTheme="minorHAnsi" w:hAnsi="Times New Roman"/>
          <w:lang w:eastAsia="en-US"/>
        </w:rPr>
        <w:t>sufinanciranje programa</w:t>
      </w:r>
      <w:r w:rsidR="0065182B" w:rsidRPr="00387D0F">
        <w:rPr>
          <w:rFonts w:ascii="Times New Roman" w:eastAsiaTheme="minorHAnsi" w:hAnsi="Times New Roman"/>
          <w:lang w:eastAsia="en-US"/>
        </w:rPr>
        <w:t xml:space="preserve"> „Pomoć u kući“</w:t>
      </w:r>
      <w:r w:rsidR="00387D0F" w:rsidRPr="00387D0F">
        <w:rPr>
          <w:rFonts w:ascii="Times New Roman" w:eastAsiaTheme="minorHAnsi" w:hAnsi="Times New Roman"/>
          <w:lang w:eastAsia="en-US"/>
        </w:rPr>
        <w:t>.</w:t>
      </w:r>
    </w:p>
    <w:p w14:paraId="1AA87F57" w14:textId="7454174A" w:rsidR="00387D0F" w:rsidRDefault="00387D0F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387D0F">
        <w:rPr>
          <w:rFonts w:ascii="Times New Roman" w:eastAsiaTheme="minorHAnsi" w:hAnsi="Times New Roman"/>
          <w:lang w:eastAsia="en-US"/>
        </w:rPr>
        <w:t>Za sufinanciranje projekta „Festival šuma i šumskih plodova“ iz Županijskog proračuna uprihodovano je 2.000,00 EUR. Za sufinanciranje projekta „Encijan“</w:t>
      </w:r>
      <w:r w:rsidR="00230D32">
        <w:rPr>
          <w:rFonts w:ascii="Times New Roman" w:eastAsiaTheme="minorHAnsi" w:hAnsi="Times New Roman"/>
          <w:lang w:eastAsia="en-US"/>
        </w:rPr>
        <w:t xml:space="preserve"> </w:t>
      </w:r>
      <w:r w:rsidRPr="00387D0F">
        <w:rPr>
          <w:rFonts w:ascii="Times New Roman" w:eastAsiaTheme="minorHAnsi" w:hAnsi="Times New Roman"/>
          <w:lang w:eastAsia="en-US"/>
        </w:rPr>
        <w:t>2.000,00 EUR. Iznos od 3.000,00 EUR odnosi se na sufinanciranje dnevnih aktivnosti za starije osobe.</w:t>
      </w:r>
    </w:p>
    <w:p w14:paraId="09ADA94D" w14:textId="046F2B9B" w:rsidR="00595886" w:rsidRDefault="00595886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>
        <w:rPr>
          <w:rFonts w:ascii="Times New Roman" w:eastAsiaTheme="minorHAnsi" w:hAnsi="Times New Roman"/>
          <w:lang w:eastAsia="en-US"/>
        </w:rPr>
        <w:t>Za organizaciju projekta „Kino na vrhima ćićerije“ uprihodovano je 2.000,00 EUR, te isti iznos uprihodovan je i za obilježavanje 81. obljetnice spaljivanja šest kraških sela.</w:t>
      </w:r>
    </w:p>
    <w:p w14:paraId="46DA5A6D" w14:textId="0991F669" w:rsidR="000915A8" w:rsidRDefault="000915A8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>
        <w:rPr>
          <w:rFonts w:ascii="Times New Roman" w:eastAsiaTheme="minorHAnsi" w:hAnsi="Times New Roman"/>
          <w:lang w:eastAsia="en-US"/>
        </w:rPr>
        <w:t>Za realizaciju projekta „Kolokviji o selima i seoskim dobrima na ćićariji“ iz županijskog proračuna u prvom polugodištu 2025. godine uprihodovano je 2.000,00 EUR.</w:t>
      </w:r>
      <w:r w:rsidR="00230D32">
        <w:rPr>
          <w:rFonts w:ascii="Times New Roman" w:eastAsiaTheme="minorHAnsi" w:hAnsi="Times New Roman"/>
          <w:lang w:eastAsia="en-US"/>
        </w:rPr>
        <w:t xml:space="preserve"> Uprihodovani i</w:t>
      </w:r>
      <w:r w:rsidR="00CC2399">
        <w:rPr>
          <w:rFonts w:ascii="Times New Roman" w:eastAsiaTheme="minorHAnsi" w:hAnsi="Times New Roman"/>
          <w:lang w:eastAsia="en-US"/>
        </w:rPr>
        <w:t>znos od 6.000,00 EUR namijenjen je za sanaciju crkve u Jekovicama – II. Faza.</w:t>
      </w:r>
    </w:p>
    <w:p w14:paraId="4EE35A51" w14:textId="77777777" w:rsidR="00CC2399" w:rsidRDefault="00CC2399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45D67463" w14:textId="28F6F9E7" w:rsidR="000915A8" w:rsidRDefault="000915A8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>
        <w:rPr>
          <w:rFonts w:ascii="Times New Roman" w:eastAsiaTheme="minorHAnsi" w:hAnsi="Times New Roman"/>
          <w:lang w:eastAsia="en-US"/>
        </w:rPr>
        <w:t>Iz općinskih proračuna uprihodovano je u prvom polugodištu 2025. godine 1.700,00 EUR. Navedeni se iznos odnosi na pomoći vezane za organizaciju projekta „Zarozgajmo na ćićariji“.</w:t>
      </w:r>
    </w:p>
    <w:p w14:paraId="1CC476EF" w14:textId="77777777" w:rsidR="00D74A15" w:rsidRDefault="00D74A15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5B782C97" w14:textId="2246AFCB" w:rsidR="00D74A15" w:rsidRDefault="00D74A15" w:rsidP="00AC3A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>
        <w:rPr>
          <w:rFonts w:ascii="Times New Roman" w:eastAsiaTheme="minorHAnsi" w:hAnsi="Times New Roman"/>
          <w:lang w:eastAsia="en-US"/>
        </w:rPr>
        <w:t>Od ostalih izvanproračunskih korisnika uprihodovano je ukupno u prvom polugodištu izvještajnog razdoblja 24.752,72 EUR. Navedeni se iznos odnosi na sljedeće prihode:</w:t>
      </w:r>
    </w:p>
    <w:p w14:paraId="0AC11E3C" w14:textId="6378477B" w:rsidR="00D74A15" w:rsidRPr="00EA46DC" w:rsidRDefault="00D74A15" w:rsidP="00D74A15">
      <w:pPr>
        <w:pStyle w:val="Odlomakpopisa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EA46DC">
        <w:rPr>
          <w:rFonts w:ascii="Times New Roman" w:eastAsiaTheme="minorHAnsi" w:hAnsi="Times New Roman"/>
          <w:lang w:eastAsia="en-US"/>
        </w:rPr>
        <w:t>Iznos od 16,44 EUR</w:t>
      </w:r>
      <w:r w:rsidR="00EA46DC">
        <w:rPr>
          <w:rFonts w:ascii="Times New Roman" w:eastAsiaTheme="minorHAnsi" w:hAnsi="Times New Roman"/>
          <w:lang w:eastAsia="en-US"/>
        </w:rPr>
        <w:t>, odnosi se na refundaciju troškova uredskog materijala za održane</w:t>
      </w:r>
      <w:r w:rsidR="000863D1">
        <w:rPr>
          <w:rFonts w:ascii="Times New Roman" w:eastAsiaTheme="minorHAnsi" w:hAnsi="Times New Roman"/>
          <w:lang w:eastAsia="en-US"/>
        </w:rPr>
        <w:t xml:space="preserve"> predsjedničke</w:t>
      </w:r>
      <w:r w:rsidR="00EA46DC">
        <w:rPr>
          <w:rFonts w:ascii="Times New Roman" w:eastAsiaTheme="minorHAnsi" w:hAnsi="Times New Roman"/>
          <w:lang w:eastAsia="en-US"/>
        </w:rPr>
        <w:t xml:space="preserve"> izbore od strane Općinskog suda u Pazinu</w:t>
      </w:r>
    </w:p>
    <w:p w14:paraId="1CED48AF" w14:textId="41752D3D" w:rsidR="00D74A15" w:rsidRPr="00EA46DC" w:rsidRDefault="00D74A15" w:rsidP="00D74A15">
      <w:pPr>
        <w:pStyle w:val="Odlomakpopisa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EA46DC">
        <w:rPr>
          <w:rFonts w:ascii="Times New Roman" w:eastAsiaTheme="minorHAnsi" w:hAnsi="Times New Roman"/>
          <w:lang w:eastAsia="en-US"/>
        </w:rPr>
        <w:t xml:space="preserve">Iznos od </w:t>
      </w:r>
      <w:r w:rsidR="006D4224" w:rsidRPr="00EA46DC">
        <w:rPr>
          <w:rFonts w:ascii="Times New Roman" w:eastAsiaTheme="minorHAnsi" w:hAnsi="Times New Roman"/>
          <w:lang w:eastAsia="en-US"/>
        </w:rPr>
        <w:t>2.143,88 EUR</w:t>
      </w:r>
      <w:r w:rsidR="00EA46DC">
        <w:rPr>
          <w:rFonts w:ascii="Times New Roman" w:eastAsiaTheme="minorHAnsi" w:hAnsi="Times New Roman"/>
          <w:lang w:eastAsia="en-US"/>
        </w:rPr>
        <w:t xml:space="preserve">, odnosi se na sufinanciranje zimskog održavanja nerazvrstanih cesta </w:t>
      </w:r>
      <w:r w:rsidR="00230D32">
        <w:rPr>
          <w:rFonts w:ascii="Times New Roman" w:eastAsiaTheme="minorHAnsi" w:hAnsi="Times New Roman"/>
          <w:lang w:eastAsia="en-US"/>
        </w:rPr>
        <w:t xml:space="preserve">na području općine </w:t>
      </w:r>
      <w:r w:rsidR="00EA46DC">
        <w:rPr>
          <w:rFonts w:ascii="Times New Roman" w:eastAsiaTheme="minorHAnsi" w:hAnsi="Times New Roman"/>
          <w:lang w:eastAsia="en-US"/>
        </w:rPr>
        <w:t>od strane Hrvatskih cesta d.d.</w:t>
      </w:r>
    </w:p>
    <w:p w14:paraId="268CE961" w14:textId="185B2968" w:rsidR="006D4224" w:rsidRPr="00EA46DC" w:rsidRDefault="006D4224" w:rsidP="00D74A15">
      <w:pPr>
        <w:pStyle w:val="Odlomakpopisa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EA46DC">
        <w:rPr>
          <w:rFonts w:ascii="Times New Roman" w:eastAsiaTheme="minorHAnsi" w:hAnsi="Times New Roman"/>
          <w:lang w:eastAsia="en-US"/>
        </w:rPr>
        <w:t>Iznos od 1.571,40 EUR</w:t>
      </w:r>
      <w:r w:rsidR="00EA46DC">
        <w:rPr>
          <w:rFonts w:ascii="Times New Roman" w:eastAsiaTheme="minorHAnsi" w:hAnsi="Times New Roman"/>
          <w:lang w:eastAsia="en-US"/>
        </w:rPr>
        <w:t xml:space="preserve">, odnosi se na sredstava Fonda za zaštitu okoliša </w:t>
      </w:r>
      <w:r w:rsidR="00184E2A">
        <w:rPr>
          <w:rFonts w:ascii="Times New Roman" w:eastAsiaTheme="minorHAnsi" w:hAnsi="Times New Roman"/>
          <w:lang w:eastAsia="en-US"/>
        </w:rPr>
        <w:t>i energetske učinkovitosti</w:t>
      </w:r>
      <w:r w:rsidR="000863D1">
        <w:rPr>
          <w:rFonts w:ascii="Times New Roman" w:eastAsiaTheme="minorHAnsi" w:hAnsi="Times New Roman"/>
          <w:lang w:eastAsia="en-US"/>
        </w:rPr>
        <w:t xml:space="preserve"> </w:t>
      </w:r>
      <w:r w:rsidR="00EA46DC">
        <w:rPr>
          <w:rFonts w:ascii="Times New Roman" w:eastAsiaTheme="minorHAnsi" w:hAnsi="Times New Roman"/>
          <w:lang w:eastAsia="en-US"/>
        </w:rPr>
        <w:t xml:space="preserve">za </w:t>
      </w:r>
      <w:r w:rsidR="00184E2A">
        <w:rPr>
          <w:rFonts w:ascii="Times New Roman" w:eastAsiaTheme="minorHAnsi" w:hAnsi="Times New Roman"/>
          <w:lang w:eastAsia="en-US"/>
        </w:rPr>
        <w:t>provođenje</w:t>
      </w:r>
      <w:r w:rsidR="00EA46DC">
        <w:rPr>
          <w:rFonts w:ascii="Times New Roman" w:eastAsiaTheme="minorHAnsi" w:hAnsi="Times New Roman"/>
          <w:lang w:eastAsia="en-US"/>
        </w:rPr>
        <w:t xml:space="preserve"> izobrazn</w:t>
      </w:r>
      <w:r w:rsidR="00184E2A">
        <w:rPr>
          <w:rFonts w:ascii="Times New Roman" w:eastAsiaTheme="minorHAnsi" w:hAnsi="Times New Roman"/>
          <w:lang w:eastAsia="en-US"/>
        </w:rPr>
        <w:t xml:space="preserve">o – informativnih </w:t>
      </w:r>
      <w:r w:rsidR="00EA46DC">
        <w:rPr>
          <w:rFonts w:ascii="Times New Roman" w:eastAsiaTheme="minorHAnsi" w:hAnsi="Times New Roman"/>
          <w:lang w:eastAsia="en-US"/>
        </w:rPr>
        <w:t xml:space="preserve">aktivnosti </w:t>
      </w:r>
      <w:r w:rsidR="00184E2A">
        <w:rPr>
          <w:rFonts w:ascii="Times New Roman" w:eastAsiaTheme="minorHAnsi" w:hAnsi="Times New Roman"/>
          <w:lang w:eastAsia="en-US"/>
        </w:rPr>
        <w:t>o gospodarenju otpadom</w:t>
      </w:r>
    </w:p>
    <w:p w14:paraId="48EDA30A" w14:textId="43E23FB8" w:rsidR="006D4224" w:rsidRPr="00EA46DC" w:rsidRDefault="006D4224" w:rsidP="00D74A15">
      <w:pPr>
        <w:pStyle w:val="Odlomakpopisa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EA46DC">
        <w:rPr>
          <w:rFonts w:ascii="Times New Roman" w:eastAsiaTheme="minorHAnsi" w:hAnsi="Times New Roman"/>
          <w:lang w:eastAsia="en-US"/>
        </w:rPr>
        <w:t>Iznos od 21.021,00 EUR</w:t>
      </w:r>
      <w:r w:rsidR="00EA46DC">
        <w:rPr>
          <w:rFonts w:ascii="Times New Roman" w:eastAsiaTheme="minorHAnsi" w:hAnsi="Times New Roman"/>
          <w:lang w:eastAsia="en-US"/>
        </w:rPr>
        <w:t xml:space="preserve">, </w:t>
      </w:r>
      <w:r w:rsidR="00EA46DC">
        <w:rPr>
          <w:rFonts w:ascii="Times New Roman" w:eastAsiaTheme="minorHAnsi" w:hAnsi="Times New Roman"/>
          <w:lang w:eastAsia="en-US"/>
        </w:rPr>
        <w:t>odnosi se na sredstava Fonda za zaštitu okoliša</w:t>
      </w:r>
      <w:r w:rsidR="00184E2A">
        <w:rPr>
          <w:rFonts w:ascii="Times New Roman" w:eastAsiaTheme="minorHAnsi" w:hAnsi="Times New Roman"/>
          <w:lang w:eastAsia="en-US"/>
        </w:rPr>
        <w:t xml:space="preserve"> i energetske učinkovitosti za poticanje razvoja pametnih i održivih rješenja i usluga.</w:t>
      </w:r>
    </w:p>
    <w:p w14:paraId="3212B26F" w14:textId="77777777" w:rsidR="00C64082" w:rsidRPr="00387D0F" w:rsidRDefault="00C64082" w:rsidP="00B41A12">
      <w:pPr>
        <w:pStyle w:val="Default"/>
        <w:ind w:firstLine="708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1254280A" w14:textId="7C8D725B" w:rsidR="00B41A12" w:rsidRPr="009C225A" w:rsidRDefault="00B41A12" w:rsidP="00AB6188">
      <w:pPr>
        <w:pStyle w:val="Tijeloteksta"/>
        <w:rPr>
          <w:rFonts w:ascii="Times New Roman" w:hAnsi="Times New Roman" w:cs="Times New Roman"/>
          <w:color w:val="EE0000"/>
          <w:sz w:val="22"/>
          <w:szCs w:val="22"/>
        </w:rPr>
      </w:pPr>
      <w:r w:rsidRPr="00387D0F">
        <w:rPr>
          <w:rFonts w:ascii="Times New Roman" w:hAnsi="Times New Roman" w:cs="Times New Roman"/>
          <w:b/>
          <w:i/>
          <w:sz w:val="22"/>
          <w:szCs w:val="22"/>
          <w:u w:val="single"/>
        </w:rPr>
        <w:t>Prihodi od imovine</w:t>
      </w:r>
      <w:r w:rsidRPr="00387D0F">
        <w:rPr>
          <w:rFonts w:ascii="Times New Roman" w:hAnsi="Times New Roman" w:cs="Times New Roman"/>
          <w:b/>
          <w:sz w:val="22"/>
          <w:szCs w:val="22"/>
        </w:rPr>
        <w:t xml:space="preserve"> (64)</w:t>
      </w:r>
      <w:r w:rsidRPr="00387D0F">
        <w:rPr>
          <w:rFonts w:ascii="Times New Roman" w:hAnsi="Times New Roman" w:cs="Times New Roman"/>
          <w:sz w:val="22"/>
          <w:szCs w:val="22"/>
        </w:rPr>
        <w:t xml:space="preserve"> kao sljedeća podskupina prihoda poslovanja ostvareni su u </w:t>
      </w:r>
      <w:r w:rsidR="004B43B6" w:rsidRPr="00387D0F">
        <w:rPr>
          <w:rFonts w:ascii="Times New Roman" w:hAnsi="Times New Roman" w:cs="Times New Roman"/>
          <w:sz w:val="22"/>
          <w:szCs w:val="22"/>
        </w:rPr>
        <w:t xml:space="preserve">prvom polugodištu </w:t>
      </w:r>
      <w:r w:rsidR="004B43B6" w:rsidRPr="00977972">
        <w:rPr>
          <w:rFonts w:ascii="Times New Roman" w:hAnsi="Times New Roman" w:cs="Times New Roman"/>
          <w:sz w:val="22"/>
          <w:szCs w:val="22"/>
        </w:rPr>
        <w:t>20</w:t>
      </w:r>
      <w:r w:rsidR="00855E26" w:rsidRPr="00977972">
        <w:rPr>
          <w:rFonts w:ascii="Times New Roman" w:hAnsi="Times New Roman" w:cs="Times New Roman"/>
          <w:sz w:val="22"/>
          <w:szCs w:val="22"/>
        </w:rPr>
        <w:t>2</w:t>
      </w:r>
      <w:r w:rsidR="007B52D1">
        <w:rPr>
          <w:rFonts w:ascii="Times New Roman" w:hAnsi="Times New Roman" w:cs="Times New Roman"/>
          <w:sz w:val="22"/>
          <w:szCs w:val="22"/>
        </w:rPr>
        <w:t>5</w:t>
      </w:r>
      <w:r w:rsidR="00A469B8" w:rsidRPr="00977972">
        <w:rPr>
          <w:rFonts w:ascii="Times New Roman" w:hAnsi="Times New Roman" w:cs="Times New Roman"/>
          <w:sz w:val="22"/>
          <w:szCs w:val="22"/>
        </w:rPr>
        <w:t>. godine</w:t>
      </w:r>
      <w:r w:rsidRPr="00977972">
        <w:rPr>
          <w:rFonts w:ascii="Times New Roman" w:hAnsi="Times New Roman" w:cs="Times New Roman"/>
          <w:sz w:val="22"/>
          <w:szCs w:val="22"/>
        </w:rPr>
        <w:t xml:space="preserve"> u iznosu od </w:t>
      </w:r>
      <w:r w:rsidR="009C225A">
        <w:rPr>
          <w:rFonts w:ascii="Times New Roman" w:hAnsi="Times New Roman" w:cs="Times New Roman"/>
          <w:sz w:val="22"/>
          <w:szCs w:val="22"/>
        </w:rPr>
        <w:t>369,05</w:t>
      </w:r>
      <w:r w:rsidR="00977972" w:rsidRPr="00977972">
        <w:rPr>
          <w:rFonts w:ascii="Times New Roman" w:hAnsi="Times New Roman" w:cs="Times New Roman"/>
          <w:sz w:val="22"/>
          <w:szCs w:val="22"/>
        </w:rPr>
        <w:t xml:space="preserve"> EUR</w:t>
      </w:r>
      <w:r w:rsidRPr="00977972">
        <w:rPr>
          <w:rFonts w:ascii="Times New Roman" w:hAnsi="Times New Roman" w:cs="Times New Roman"/>
          <w:sz w:val="22"/>
          <w:szCs w:val="22"/>
        </w:rPr>
        <w:t xml:space="preserve">. </w:t>
      </w:r>
      <w:r w:rsidR="00AB6188">
        <w:rPr>
          <w:rFonts w:ascii="Times New Roman" w:hAnsi="Times New Roman" w:cs="Times New Roman"/>
          <w:sz w:val="22"/>
          <w:szCs w:val="22"/>
        </w:rPr>
        <w:t>Navedeni se prihod odnosi na prihod</w:t>
      </w:r>
      <w:r w:rsidRPr="00977972">
        <w:rPr>
          <w:rFonts w:ascii="Times New Roman" w:hAnsi="Times New Roman" w:cs="Times New Roman"/>
          <w:sz w:val="22"/>
          <w:szCs w:val="22"/>
        </w:rPr>
        <w:t xml:space="preserve"> po osnovi </w:t>
      </w:r>
      <w:r w:rsidR="009C225A">
        <w:rPr>
          <w:rFonts w:ascii="Times New Roman" w:hAnsi="Times New Roman" w:cs="Times New Roman"/>
          <w:sz w:val="22"/>
          <w:szCs w:val="22"/>
        </w:rPr>
        <w:t>Naknade za zadržavanje nezakonit</w:t>
      </w:r>
      <w:r w:rsidR="00572218">
        <w:rPr>
          <w:rFonts w:ascii="Times New Roman" w:hAnsi="Times New Roman" w:cs="Times New Roman"/>
          <w:sz w:val="22"/>
          <w:szCs w:val="22"/>
        </w:rPr>
        <w:t>o izgrađenih zgrada</w:t>
      </w:r>
      <w:r w:rsidR="00AB6188">
        <w:rPr>
          <w:rFonts w:ascii="Times New Roman" w:hAnsi="Times New Roman" w:cs="Times New Roman"/>
          <w:sz w:val="22"/>
          <w:szCs w:val="22"/>
        </w:rPr>
        <w:t xml:space="preserve"> </w:t>
      </w:r>
      <w:r w:rsidR="009C225A">
        <w:rPr>
          <w:rFonts w:ascii="Times New Roman" w:hAnsi="Times New Roman" w:cs="Times New Roman"/>
          <w:sz w:val="22"/>
          <w:szCs w:val="22"/>
        </w:rPr>
        <w:t>- legalizacija.</w:t>
      </w:r>
      <w:r w:rsidRPr="00977972">
        <w:rPr>
          <w:rFonts w:ascii="Times New Roman" w:hAnsi="Times New Roman" w:cs="Times New Roman"/>
          <w:sz w:val="22"/>
          <w:szCs w:val="22"/>
        </w:rPr>
        <w:t xml:space="preserve"> </w:t>
      </w:r>
      <w:r w:rsidR="00AB6188">
        <w:rPr>
          <w:rFonts w:ascii="Times New Roman" w:hAnsi="Times New Roman" w:cs="Times New Roman"/>
          <w:sz w:val="22"/>
          <w:szCs w:val="22"/>
        </w:rPr>
        <w:t>Navedeni je prihod u prvom polugodištu 2024. godine realiziran u iznosu od 146,38 EUR.</w:t>
      </w:r>
    </w:p>
    <w:p w14:paraId="44548137" w14:textId="33C0187C" w:rsidR="0097484F" w:rsidRDefault="0097484F" w:rsidP="0097484F">
      <w:pPr>
        <w:pStyle w:val="Tijeloteksta"/>
        <w:rPr>
          <w:rFonts w:ascii="Times New Roman" w:hAnsi="Times New Roman" w:cs="Times New Roman"/>
          <w:sz w:val="22"/>
          <w:szCs w:val="22"/>
        </w:rPr>
      </w:pPr>
      <w:r w:rsidRPr="009D61E7">
        <w:rPr>
          <w:rFonts w:ascii="Times New Roman" w:hAnsi="Times New Roman" w:cs="Times New Roman"/>
          <w:sz w:val="22"/>
          <w:szCs w:val="22"/>
        </w:rPr>
        <w:lastRenderedPageBreak/>
        <w:t xml:space="preserve">Najveći udio u podskupini </w:t>
      </w:r>
      <w:r w:rsidRPr="009D61E7">
        <w:rPr>
          <w:rFonts w:ascii="Times New Roman" w:hAnsi="Times New Roman" w:cs="Times New Roman"/>
          <w:b/>
          <w:i/>
          <w:sz w:val="22"/>
          <w:szCs w:val="22"/>
          <w:u w:val="single"/>
        </w:rPr>
        <w:t>prihoda od upravnih i administrativnih pristojbi, pristojbi po posebnim propisima i naknadama</w:t>
      </w:r>
      <w:r w:rsidRPr="009D61E7">
        <w:rPr>
          <w:rFonts w:ascii="Times New Roman" w:hAnsi="Times New Roman" w:cs="Times New Roman"/>
          <w:b/>
          <w:sz w:val="22"/>
          <w:szCs w:val="22"/>
        </w:rPr>
        <w:t xml:space="preserve"> (65) </w:t>
      </w:r>
      <w:r w:rsidRPr="009D61E7">
        <w:rPr>
          <w:rFonts w:ascii="Times New Roman" w:hAnsi="Times New Roman" w:cs="Times New Roman"/>
          <w:sz w:val="22"/>
          <w:szCs w:val="22"/>
        </w:rPr>
        <w:t xml:space="preserve">sačinjava </w:t>
      </w:r>
      <w:r w:rsidR="002C2535">
        <w:rPr>
          <w:rFonts w:ascii="Times New Roman" w:hAnsi="Times New Roman" w:cs="Times New Roman"/>
          <w:sz w:val="22"/>
          <w:szCs w:val="22"/>
        </w:rPr>
        <w:t>komunalna naknada koja</w:t>
      </w:r>
      <w:r w:rsidR="004977D1" w:rsidRPr="009D61E7">
        <w:rPr>
          <w:rFonts w:ascii="Times New Roman" w:hAnsi="Times New Roman" w:cs="Times New Roman"/>
          <w:sz w:val="22"/>
          <w:szCs w:val="22"/>
        </w:rPr>
        <w:t xml:space="preserve"> </w:t>
      </w:r>
      <w:r w:rsidR="002053B7" w:rsidRPr="009D61E7">
        <w:rPr>
          <w:rFonts w:ascii="Times New Roman" w:hAnsi="Times New Roman" w:cs="Times New Roman"/>
          <w:sz w:val="22"/>
          <w:szCs w:val="22"/>
        </w:rPr>
        <w:t xml:space="preserve">je </w:t>
      </w:r>
      <w:r w:rsidR="000247FA" w:rsidRPr="009D61E7">
        <w:rPr>
          <w:rFonts w:ascii="Times New Roman" w:hAnsi="Times New Roman" w:cs="Times New Roman"/>
          <w:sz w:val="22"/>
          <w:szCs w:val="22"/>
        </w:rPr>
        <w:t xml:space="preserve">u </w:t>
      </w:r>
      <w:r w:rsidR="002659E3" w:rsidRPr="009D61E7">
        <w:rPr>
          <w:rFonts w:ascii="Times New Roman" w:hAnsi="Times New Roman" w:cs="Times New Roman"/>
          <w:sz w:val="22"/>
          <w:szCs w:val="22"/>
        </w:rPr>
        <w:t>prvom polugodištu 20</w:t>
      </w:r>
      <w:r w:rsidR="003009BF" w:rsidRPr="009D61E7">
        <w:rPr>
          <w:rFonts w:ascii="Times New Roman" w:hAnsi="Times New Roman" w:cs="Times New Roman"/>
          <w:sz w:val="22"/>
          <w:szCs w:val="22"/>
        </w:rPr>
        <w:t>2</w:t>
      </w:r>
      <w:r w:rsidR="002C2535">
        <w:rPr>
          <w:rFonts w:ascii="Times New Roman" w:hAnsi="Times New Roman" w:cs="Times New Roman"/>
          <w:sz w:val="22"/>
          <w:szCs w:val="22"/>
        </w:rPr>
        <w:t>5</w:t>
      </w:r>
      <w:r w:rsidRPr="009D61E7">
        <w:rPr>
          <w:rFonts w:ascii="Times New Roman" w:hAnsi="Times New Roman" w:cs="Times New Roman"/>
          <w:sz w:val="22"/>
          <w:szCs w:val="22"/>
        </w:rPr>
        <w:t>. godin</w:t>
      </w:r>
      <w:r w:rsidR="002659E3" w:rsidRPr="009D61E7">
        <w:rPr>
          <w:rFonts w:ascii="Times New Roman" w:hAnsi="Times New Roman" w:cs="Times New Roman"/>
          <w:sz w:val="22"/>
          <w:szCs w:val="22"/>
        </w:rPr>
        <w:t>e</w:t>
      </w:r>
      <w:r w:rsidRPr="009D61E7">
        <w:rPr>
          <w:rFonts w:ascii="Times New Roman" w:hAnsi="Times New Roman" w:cs="Times New Roman"/>
          <w:sz w:val="22"/>
          <w:szCs w:val="22"/>
        </w:rPr>
        <w:t xml:space="preserve"> </w:t>
      </w:r>
      <w:r w:rsidR="002053B7" w:rsidRPr="009D61E7">
        <w:rPr>
          <w:rFonts w:ascii="Times New Roman" w:hAnsi="Times New Roman" w:cs="Times New Roman"/>
          <w:sz w:val="22"/>
          <w:szCs w:val="22"/>
        </w:rPr>
        <w:t xml:space="preserve">realizirana u iznosu od </w:t>
      </w:r>
      <w:r w:rsidR="00063B50">
        <w:rPr>
          <w:rFonts w:ascii="Times New Roman" w:hAnsi="Times New Roman" w:cs="Times New Roman"/>
          <w:sz w:val="22"/>
          <w:szCs w:val="22"/>
        </w:rPr>
        <w:t>20.374,14</w:t>
      </w:r>
      <w:r w:rsidR="009D61E7">
        <w:rPr>
          <w:rFonts w:ascii="Times New Roman" w:hAnsi="Times New Roman" w:cs="Times New Roman"/>
          <w:sz w:val="22"/>
          <w:szCs w:val="22"/>
        </w:rPr>
        <w:t xml:space="preserve"> EUR</w:t>
      </w:r>
      <w:r w:rsidRPr="009D61E7">
        <w:rPr>
          <w:rFonts w:ascii="Times New Roman" w:hAnsi="Times New Roman" w:cs="Times New Roman"/>
          <w:sz w:val="22"/>
          <w:szCs w:val="22"/>
        </w:rPr>
        <w:t xml:space="preserve"> od ukupno </w:t>
      </w:r>
      <w:r w:rsidR="00063B50">
        <w:rPr>
          <w:rFonts w:ascii="Times New Roman" w:hAnsi="Times New Roman" w:cs="Times New Roman"/>
          <w:sz w:val="22"/>
          <w:szCs w:val="22"/>
        </w:rPr>
        <w:t>32.994,25</w:t>
      </w:r>
      <w:r w:rsidR="009D61E7">
        <w:rPr>
          <w:rFonts w:ascii="Times New Roman" w:hAnsi="Times New Roman" w:cs="Times New Roman"/>
          <w:sz w:val="22"/>
          <w:szCs w:val="22"/>
        </w:rPr>
        <w:t xml:space="preserve"> EUR</w:t>
      </w:r>
      <w:r w:rsidRPr="009D61E7">
        <w:rPr>
          <w:rFonts w:ascii="Times New Roman" w:hAnsi="Times New Roman" w:cs="Times New Roman"/>
          <w:sz w:val="22"/>
          <w:szCs w:val="22"/>
        </w:rPr>
        <w:t xml:space="preserve"> prihoda podskupine. Osim </w:t>
      </w:r>
      <w:r w:rsidR="002C2535">
        <w:rPr>
          <w:rFonts w:ascii="Times New Roman" w:hAnsi="Times New Roman" w:cs="Times New Roman"/>
          <w:sz w:val="22"/>
          <w:szCs w:val="22"/>
        </w:rPr>
        <w:t>komunalne naknade</w:t>
      </w:r>
      <w:r w:rsidRPr="009D61E7">
        <w:rPr>
          <w:rFonts w:ascii="Times New Roman" w:hAnsi="Times New Roman" w:cs="Times New Roman"/>
          <w:sz w:val="22"/>
          <w:szCs w:val="22"/>
        </w:rPr>
        <w:t xml:space="preserve"> tu ubrajamo i prihode po osnovi </w:t>
      </w:r>
      <w:r w:rsidR="002C2535">
        <w:rPr>
          <w:rFonts w:ascii="Times New Roman" w:hAnsi="Times New Roman" w:cs="Times New Roman"/>
          <w:sz w:val="22"/>
          <w:szCs w:val="22"/>
        </w:rPr>
        <w:t>komunalnog doprinosa</w:t>
      </w:r>
      <w:r w:rsidRPr="009D61E7">
        <w:rPr>
          <w:rFonts w:ascii="Times New Roman" w:hAnsi="Times New Roman" w:cs="Times New Roman"/>
          <w:sz w:val="22"/>
          <w:szCs w:val="22"/>
        </w:rPr>
        <w:t>, vodni i šumski doprinos, te druge slične naknade u manjim iznosima.</w:t>
      </w:r>
      <w:r w:rsidR="002C2535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3972FB3" w14:textId="77777777" w:rsidR="00986087" w:rsidRDefault="00986087" w:rsidP="0097484F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788FC6F8" w14:textId="1ED3384F" w:rsidR="00986087" w:rsidRPr="004A5441" w:rsidRDefault="00986087" w:rsidP="00795F23">
      <w:pPr>
        <w:pStyle w:val="Tijeloteksta"/>
        <w:rPr>
          <w:rFonts w:ascii="Times New Roman" w:hAnsi="Times New Roman" w:cs="Times New Roman"/>
          <w:color w:val="EE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U usporedbi sa prethodnom godinom navedeni prihodi bilježe </w:t>
      </w:r>
      <w:r w:rsidR="0086337B">
        <w:rPr>
          <w:rFonts w:ascii="Times New Roman" w:hAnsi="Times New Roman" w:cs="Times New Roman"/>
          <w:sz w:val="22"/>
          <w:szCs w:val="22"/>
        </w:rPr>
        <w:t>porast za 568,73</w:t>
      </w:r>
      <w:r>
        <w:rPr>
          <w:rFonts w:ascii="Times New Roman" w:hAnsi="Times New Roman" w:cs="Times New Roman"/>
          <w:sz w:val="22"/>
          <w:szCs w:val="22"/>
        </w:rPr>
        <w:t xml:space="preserve"> EUR, odnosno u prvom polugodištu 2024. godine oni su </w:t>
      </w:r>
      <w:r w:rsidR="005F4EBB">
        <w:rPr>
          <w:rFonts w:ascii="Times New Roman" w:hAnsi="Times New Roman" w:cs="Times New Roman"/>
          <w:sz w:val="22"/>
          <w:szCs w:val="22"/>
        </w:rPr>
        <w:t xml:space="preserve">ukupno </w:t>
      </w:r>
      <w:r>
        <w:rPr>
          <w:rFonts w:ascii="Times New Roman" w:hAnsi="Times New Roman" w:cs="Times New Roman"/>
          <w:sz w:val="22"/>
          <w:szCs w:val="22"/>
        </w:rPr>
        <w:t xml:space="preserve">realizirani u iznosu od </w:t>
      </w:r>
      <w:r w:rsidR="0086337B">
        <w:rPr>
          <w:rFonts w:ascii="Times New Roman" w:hAnsi="Times New Roman" w:cs="Times New Roman"/>
          <w:sz w:val="22"/>
          <w:szCs w:val="22"/>
        </w:rPr>
        <w:t>32.425,52</w:t>
      </w:r>
      <w:r>
        <w:rPr>
          <w:rFonts w:ascii="Times New Roman" w:hAnsi="Times New Roman" w:cs="Times New Roman"/>
          <w:sz w:val="22"/>
          <w:szCs w:val="22"/>
        </w:rPr>
        <w:t xml:space="preserve"> EUR. Najznačajnije odstupanje bilježe prihodi od komunalnog doprinosa koji u tekućem izvještajnom razdoblju </w:t>
      </w:r>
      <w:r w:rsidR="0086337B">
        <w:rPr>
          <w:rFonts w:ascii="Times New Roman" w:hAnsi="Times New Roman" w:cs="Times New Roman"/>
          <w:sz w:val="22"/>
          <w:szCs w:val="22"/>
        </w:rPr>
        <w:t>bilježe porast za više od dva puta. Prihod od komunalna naknade u izvještajnom razdoblju realizirana je u iznosu od 20.374,14 EUR u odnosu na prvo polugodište 2024. godine kada je njena realizacija iznosila 22.964,93 EUR.</w:t>
      </w:r>
    </w:p>
    <w:p w14:paraId="05739A2D" w14:textId="28224000" w:rsidR="00696C6B" w:rsidRPr="00795F23" w:rsidRDefault="0086337B" w:rsidP="00795F23">
      <w:pPr>
        <w:spacing w:after="0" w:line="240" w:lineRule="auto"/>
        <w:jc w:val="both"/>
        <w:rPr>
          <w:rFonts w:ascii="Times New Roman" w:hAnsi="Times New Roman"/>
          <w:bCs/>
        </w:rPr>
      </w:pPr>
      <w:r w:rsidRPr="00795F23">
        <w:rPr>
          <w:rFonts w:ascii="Times New Roman" w:hAnsi="Times New Roman"/>
          <w:bCs/>
        </w:rPr>
        <w:t>Ostali nespomenuti prihodi u izvještajnom razdoblju real</w:t>
      </w:r>
      <w:r w:rsidR="00795F23">
        <w:rPr>
          <w:rFonts w:ascii="Times New Roman" w:hAnsi="Times New Roman"/>
          <w:bCs/>
        </w:rPr>
        <w:t>izirani su u iznosu od 695,49 EUR. Navedeni se prihodi odnose na sufinanciranje boravka djece u dječjem vrtiću</w:t>
      </w:r>
      <w:r w:rsidR="002951CF">
        <w:rPr>
          <w:rFonts w:ascii="Times New Roman" w:hAnsi="Times New Roman"/>
          <w:bCs/>
        </w:rPr>
        <w:t>.</w:t>
      </w:r>
    </w:p>
    <w:p w14:paraId="3EEE6326" w14:textId="424DC444" w:rsidR="00024400" w:rsidRPr="00795F23" w:rsidRDefault="00795F23" w:rsidP="00795F23">
      <w:pPr>
        <w:spacing w:after="0" w:line="240" w:lineRule="auto"/>
        <w:jc w:val="both"/>
        <w:rPr>
          <w:rFonts w:ascii="Times New Roman" w:hAnsi="Times New Roman"/>
          <w:bCs/>
        </w:rPr>
      </w:pPr>
      <w:r w:rsidRPr="00795F23">
        <w:rPr>
          <w:rFonts w:ascii="Times New Roman" w:hAnsi="Times New Roman"/>
          <w:bCs/>
        </w:rPr>
        <w:t>U grafičkom prikazu broj 3 daje se usporedni prikaz realizacije najznačajnijih prihoda od upravnih i</w:t>
      </w:r>
      <w:r>
        <w:rPr>
          <w:rFonts w:ascii="Times New Roman" w:hAnsi="Times New Roman"/>
          <w:bCs/>
        </w:rPr>
        <w:t xml:space="preserve"> </w:t>
      </w:r>
      <w:r w:rsidRPr="00795F23">
        <w:rPr>
          <w:rFonts w:ascii="Times New Roman" w:hAnsi="Times New Roman"/>
          <w:bCs/>
        </w:rPr>
        <w:t>administrativnih pristojbi u razdoblju od 1. siječnja do 30. lipnja 202</w:t>
      </w:r>
      <w:r>
        <w:rPr>
          <w:rFonts w:ascii="Times New Roman" w:hAnsi="Times New Roman"/>
          <w:bCs/>
        </w:rPr>
        <w:t>5</w:t>
      </w:r>
      <w:r w:rsidRPr="00795F23">
        <w:rPr>
          <w:rFonts w:ascii="Times New Roman" w:hAnsi="Times New Roman"/>
          <w:bCs/>
        </w:rPr>
        <w:t>. godine u odnosu na</w:t>
      </w:r>
      <w:r>
        <w:rPr>
          <w:rFonts w:ascii="Times New Roman" w:hAnsi="Times New Roman"/>
          <w:bCs/>
        </w:rPr>
        <w:t xml:space="preserve"> </w:t>
      </w:r>
      <w:r w:rsidRPr="00795F23">
        <w:rPr>
          <w:rFonts w:ascii="Times New Roman" w:hAnsi="Times New Roman"/>
          <w:bCs/>
        </w:rPr>
        <w:t>prethodnu 202</w:t>
      </w:r>
      <w:r>
        <w:rPr>
          <w:rFonts w:ascii="Times New Roman" w:hAnsi="Times New Roman"/>
          <w:bCs/>
        </w:rPr>
        <w:t>4</w:t>
      </w:r>
      <w:r w:rsidRPr="00795F23">
        <w:rPr>
          <w:rFonts w:ascii="Times New Roman" w:hAnsi="Times New Roman"/>
          <w:bCs/>
        </w:rPr>
        <w:t>. godinu.</w:t>
      </w:r>
    </w:p>
    <w:p w14:paraId="5A5E887D" w14:textId="77777777" w:rsidR="00024400" w:rsidRPr="00795F23" w:rsidRDefault="00024400" w:rsidP="00795F23">
      <w:pPr>
        <w:spacing w:after="0" w:line="240" w:lineRule="auto"/>
        <w:ind w:right="70"/>
        <w:jc w:val="both"/>
        <w:rPr>
          <w:rFonts w:ascii="Times New Roman" w:hAnsi="Times New Roman"/>
          <w:bCs/>
          <w:i/>
        </w:rPr>
        <w:sectPr w:rsidR="00024400" w:rsidRPr="00795F23" w:rsidSect="003D1492"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</w:p>
    <w:p w14:paraId="77A6FB86" w14:textId="2EBC2A37" w:rsidR="00696C6B" w:rsidRPr="009D61E7" w:rsidRDefault="00D06BE8" w:rsidP="00E411C1">
      <w:pPr>
        <w:spacing w:after="0" w:line="240" w:lineRule="auto"/>
        <w:ind w:right="70"/>
        <w:jc w:val="both"/>
        <w:rPr>
          <w:rFonts w:ascii="Times New Roman" w:hAnsi="Times New Roman"/>
          <w:b/>
          <w:i/>
        </w:rPr>
      </w:pPr>
      <w:r w:rsidRPr="009D61E7">
        <w:rPr>
          <w:rFonts w:ascii="Times New Roman" w:hAnsi="Times New Roman"/>
          <w:b/>
          <w:i/>
        </w:rPr>
        <w:lastRenderedPageBreak/>
        <w:t xml:space="preserve">Grafikon broj </w:t>
      </w:r>
      <w:r w:rsidR="00017230">
        <w:rPr>
          <w:rFonts w:ascii="Times New Roman" w:hAnsi="Times New Roman"/>
          <w:b/>
          <w:i/>
        </w:rPr>
        <w:t>3</w:t>
      </w:r>
      <w:r w:rsidRPr="009D61E7">
        <w:rPr>
          <w:rFonts w:ascii="Times New Roman" w:hAnsi="Times New Roman"/>
          <w:b/>
          <w:i/>
        </w:rPr>
        <w:t>.</w:t>
      </w:r>
      <w:r w:rsidR="00696C6B" w:rsidRPr="009D61E7">
        <w:rPr>
          <w:rFonts w:ascii="Times New Roman" w:hAnsi="Times New Roman"/>
          <w:b/>
          <w:i/>
        </w:rPr>
        <w:t>:</w:t>
      </w:r>
      <w:r w:rsidR="00696C6B" w:rsidRPr="009D61E7">
        <w:rPr>
          <w:rFonts w:ascii="Times New Roman" w:hAnsi="Times New Roman"/>
          <w:i/>
        </w:rPr>
        <w:t xml:space="preserve"> U</w:t>
      </w:r>
      <w:r w:rsidR="00696C6B" w:rsidRPr="009D61E7">
        <w:rPr>
          <w:rFonts w:ascii="Times New Roman" w:hAnsi="Times New Roman"/>
          <w:bCs/>
          <w:i/>
        </w:rPr>
        <w:t xml:space="preserve">sporedni prikaz realizacije prihoda od upravnih i administrativnih pristojbi u razdoblju </w:t>
      </w:r>
      <w:r w:rsidR="00696C6B" w:rsidRPr="009D61E7">
        <w:rPr>
          <w:rFonts w:ascii="Times New Roman" w:hAnsi="Times New Roman"/>
          <w:i/>
        </w:rPr>
        <w:t xml:space="preserve"> </w:t>
      </w:r>
      <w:r w:rsidR="00696C6B" w:rsidRPr="009D61E7">
        <w:rPr>
          <w:rFonts w:ascii="Times New Roman" w:hAnsi="Times New Roman"/>
          <w:bCs/>
          <w:i/>
        </w:rPr>
        <w:t xml:space="preserve">od 01. siječnja do </w:t>
      </w:r>
      <w:r w:rsidR="008476B8" w:rsidRPr="009D61E7">
        <w:rPr>
          <w:rFonts w:ascii="Times New Roman" w:hAnsi="Times New Roman"/>
          <w:bCs/>
          <w:i/>
        </w:rPr>
        <w:t>3</w:t>
      </w:r>
      <w:r w:rsidR="002659E3" w:rsidRPr="009D61E7">
        <w:rPr>
          <w:rFonts w:ascii="Times New Roman" w:hAnsi="Times New Roman"/>
          <w:bCs/>
          <w:i/>
        </w:rPr>
        <w:t>0. lipnj</w:t>
      </w:r>
      <w:r w:rsidR="008476B8" w:rsidRPr="009D61E7">
        <w:rPr>
          <w:rFonts w:ascii="Times New Roman" w:hAnsi="Times New Roman"/>
          <w:bCs/>
          <w:i/>
        </w:rPr>
        <w:t>a</w:t>
      </w:r>
      <w:r w:rsidR="002659E3" w:rsidRPr="009D61E7">
        <w:rPr>
          <w:rFonts w:ascii="Times New Roman" w:hAnsi="Times New Roman"/>
          <w:bCs/>
          <w:i/>
        </w:rPr>
        <w:t xml:space="preserve"> 20</w:t>
      </w:r>
      <w:r w:rsidR="007F7D68" w:rsidRPr="009D61E7">
        <w:rPr>
          <w:rFonts w:ascii="Times New Roman" w:hAnsi="Times New Roman"/>
          <w:bCs/>
          <w:i/>
        </w:rPr>
        <w:t>2</w:t>
      </w:r>
      <w:r w:rsidR="002C2535">
        <w:rPr>
          <w:rFonts w:ascii="Times New Roman" w:hAnsi="Times New Roman"/>
          <w:bCs/>
          <w:i/>
        </w:rPr>
        <w:t>5</w:t>
      </w:r>
      <w:r w:rsidR="00696C6B" w:rsidRPr="009D61E7">
        <w:rPr>
          <w:rFonts w:ascii="Times New Roman" w:hAnsi="Times New Roman"/>
          <w:bCs/>
          <w:i/>
        </w:rPr>
        <w:t>. g</w:t>
      </w:r>
      <w:r w:rsidRPr="009D61E7">
        <w:rPr>
          <w:rFonts w:ascii="Times New Roman" w:hAnsi="Times New Roman"/>
          <w:bCs/>
          <w:i/>
        </w:rPr>
        <w:t>odine u odnosu na prethodnu 20</w:t>
      </w:r>
      <w:r w:rsidR="00697DDF" w:rsidRPr="009D61E7">
        <w:rPr>
          <w:rFonts w:ascii="Times New Roman" w:hAnsi="Times New Roman"/>
          <w:bCs/>
          <w:i/>
        </w:rPr>
        <w:t>2</w:t>
      </w:r>
      <w:r w:rsidR="002C2535">
        <w:rPr>
          <w:rFonts w:ascii="Times New Roman" w:hAnsi="Times New Roman"/>
          <w:bCs/>
          <w:i/>
        </w:rPr>
        <w:t>4</w:t>
      </w:r>
      <w:r w:rsidR="00696C6B" w:rsidRPr="009D61E7">
        <w:rPr>
          <w:rFonts w:ascii="Times New Roman" w:hAnsi="Times New Roman"/>
          <w:bCs/>
          <w:i/>
        </w:rPr>
        <w:t>. godinu</w:t>
      </w:r>
      <w:r w:rsidR="00D37D8B" w:rsidRPr="009D61E7">
        <w:rPr>
          <w:rFonts w:ascii="Times New Roman" w:hAnsi="Times New Roman"/>
          <w:bCs/>
          <w:i/>
        </w:rPr>
        <w:t xml:space="preserve">    </w:t>
      </w:r>
    </w:p>
    <w:p w14:paraId="5C0C34E5" w14:textId="612A2701" w:rsidR="00024400" w:rsidRDefault="00F314C1" w:rsidP="00B41A12">
      <w:pPr>
        <w:pStyle w:val="Tijeloteksta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9272B5B" wp14:editId="631DBA8A">
            <wp:extent cx="8891270" cy="5074920"/>
            <wp:effectExtent l="0" t="0" r="5080" b="11430"/>
            <wp:docPr id="794467985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4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B5620B6" w14:textId="77777777" w:rsidR="00024400" w:rsidRDefault="00024400" w:rsidP="00B41A12">
      <w:pPr>
        <w:pStyle w:val="Tijeloteksta"/>
        <w:rPr>
          <w:rFonts w:ascii="Times New Roman" w:hAnsi="Times New Roman" w:cs="Times New Roman"/>
        </w:rPr>
      </w:pPr>
    </w:p>
    <w:p w14:paraId="1231D90F" w14:textId="77777777" w:rsidR="0097484F" w:rsidRDefault="0097484F" w:rsidP="00B41A12">
      <w:pPr>
        <w:pStyle w:val="Tijeloteksta"/>
        <w:rPr>
          <w:rFonts w:ascii="Times New Roman" w:hAnsi="Times New Roman" w:cs="Times New Roman"/>
        </w:rPr>
        <w:sectPr w:rsidR="0097484F" w:rsidSect="00024400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054688E4" w14:textId="2A5F1794" w:rsidR="004C209B" w:rsidRPr="004C209B" w:rsidRDefault="005F4EBB" w:rsidP="004E3860">
      <w:pPr>
        <w:pStyle w:val="Tijeloteksta"/>
        <w:rPr>
          <w:rFonts w:ascii="Times New Roman" w:hAnsi="Times New Roman" w:cs="Times New Roman"/>
          <w:bCs/>
          <w:iCs/>
          <w:sz w:val="22"/>
          <w:szCs w:val="22"/>
        </w:rPr>
      </w:pPr>
      <w:r>
        <w:rPr>
          <w:rFonts w:ascii="Times New Roman" w:hAnsi="Times New Roman" w:cs="Times New Roman"/>
          <w:bCs/>
          <w:iCs/>
          <w:sz w:val="22"/>
          <w:szCs w:val="22"/>
        </w:rPr>
        <w:lastRenderedPageBreak/>
        <w:t xml:space="preserve">Skupina </w:t>
      </w:r>
      <w:r w:rsidR="00572218" w:rsidRPr="00572218">
        <w:rPr>
          <w:rFonts w:ascii="Times New Roman" w:hAnsi="Times New Roman" w:cs="Times New Roman"/>
          <w:b/>
          <w:i/>
          <w:sz w:val="22"/>
          <w:szCs w:val="22"/>
          <w:u w:val="single"/>
        </w:rPr>
        <w:t>P</w:t>
      </w:r>
      <w:r w:rsidRPr="00572218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rihoda </w:t>
      </w:r>
      <w:r w:rsidR="00572218" w:rsidRPr="00572218">
        <w:rPr>
          <w:rFonts w:ascii="Times New Roman" w:hAnsi="Times New Roman" w:cs="Times New Roman"/>
          <w:b/>
          <w:i/>
          <w:sz w:val="22"/>
          <w:szCs w:val="22"/>
          <w:u w:val="single"/>
        </w:rPr>
        <w:t>o</w:t>
      </w:r>
      <w:r w:rsidR="00572218">
        <w:rPr>
          <w:rFonts w:ascii="Times New Roman" w:hAnsi="Times New Roman" w:cs="Times New Roman"/>
          <w:b/>
          <w:i/>
          <w:sz w:val="22"/>
          <w:szCs w:val="22"/>
          <w:u w:val="single"/>
        </w:rPr>
        <w:t>d prodaje proizvoda i roba te pružanih usluga, prihodi od donacija (66</w:t>
      </w:r>
      <w:r w:rsidRPr="005F4EBB">
        <w:rPr>
          <w:rFonts w:ascii="Times New Roman" w:hAnsi="Times New Roman" w:cs="Times New Roman"/>
          <w:b/>
          <w:i/>
          <w:sz w:val="22"/>
          <w:szCs w:val="22"/>
        </w:rPr>
        <w:t>)</w:t>
      </w:r>
      <w:r>
        <w:rPr>
          <w:rFonts w:ascii="Times New Roman" w:hAnsi="Times New Roman" w:cs="Times New Roman"/>
          <w:bCs/>
          <w:iCs/>
          <w:sz w:val="22"/>
          <w:szCs w:val="22"/>
        </w:rPr>
        <w:t xml:space="preserve"> u tekućem izvještajnom razdoblju realizirana je u iznosu od </w:t>
      </w:r>
      <w:r w:rsidR="00572218">
        <w:rPr>
          <w:rFonts w:ascii="Times New Roman" w:hAnsi="Times New Roman" w:cs="Times New Roman"/>
          <w:bCs/>
          <w:iCs/>
          <w:sz w:val="22"/>
          <w:szCs w:val="22"/>
        </w:rPr>
        <w:t>5.015,10</w:t>
      </w:r>
      <w:r>
        <w:rPr>
          <w:rFonts w:ascii="Times New Roman" w:hAnsi="Times New Roman" w:cs="Times New Roman"/>
          <w:bCs/>
          <w:iCs/>
          <w:sz w:val="22"/>
          <w:szCs w:val="22"/>
        </w:rPr>
        <w:t xml:space="preserve"> EUR u odnosu na prethodno izvještajno </w:t>
      </w:r>
      <w:r w:rsidRPr="00DD69A2">
        <w:rPr>
          <w:rFonts w:ascii="Times New Roman" w:hAnsi="Times New Roman" w:cs="Times New Roman"/>
          <w:bCs/>
          <w:iCs/>
          <w:sz w:val="22"/>
          <w:szCs w:val="22"/>
        </w:rPr>
        <w:t xml:space="preserve">razdoblje 2024. godine kada je </w:t>
      </w:r>
      <w:r w:rsidR="002951CF">
        <w:rPr>
          <w:rFonts w:ascii="Times New Roman" w:hAnsi="Times New Roman" w:cs="Times New Roman"/>
          <w:bCs/>
          <w:iCs/>
          <w:sz w:val="22"/>
          <w:szCs w:val="22"/>
        </w:rPr>
        <w:t>njihova</w:t>
      </w:r>
      <w:r w:rsidRPr="00DD69A2">
        <w:rPr>
          <w:rFonts w:ascii="Times New Roman" w:hAnsi="Times New Roman" w:cs="Times New Roman"/>
          <w:bCs/>
          <w:iCs/>
          <w:sz w:val="22"/>
          <w:szCs w:val="22"/>
        </w:rPr>
        <w:t xml:space="preserve"> realizacija iznosila </w:t>
      </w:r>
      <w:r w:rsidR="00572218" w:rsidRPr="00DD69A2">
        <w:rPr>
          <w:rFonts w:ascii="Times New Roman" w:hAnsi="Times New Roman" w:cs="Times New Roman"/>
          <w:bCs/>
          <w:iCs/>
          <w:sz w:val="22"/>
          <w:szCs w:val="22"/>
        </w:rPr>
        <w:t>3.970,00</w:t>
      </w:r>
      <w:r w:rsidRPr="00DD69A2">
        <w:rPr>
          <w:rFonts w:ascii="Times New Roman" w:hAnsi="Times New Roman" w:cs="Times New Roman"/>
          <w:bCs/>
          <w:iCs/>
          <w:sz w:val="22"/>
          <w:szCs w:val="22"/>
        </w:rPr>
        <w:t xml:space="preserve"> EUR. </w:t>
      </w:r>
      <w:r w:rsidR="00C1752E" w:rsidRPr="00DD69A2">
        <w:rPr>
          <w:rFonts w:ascii="Times New Roman" w:hAnsi="Times New Roman" w:cs="Times New Roman"/>
          <w:bCs/>
          <w:iCs/>
          <w:sz w:val="22"/>
          <w:szCs w:val="22"/>
        </w:rPr>
        <w:t xml:space="preserve">Realizacija se najvećim dijelom </w:t>
      </w:r>
      <w:r w:rsidR="00C1752E" w:rsidRPr="004C209B">
        <w:rPr>
          <w:rFonts w:ascii="Times New Roman" w:hAnsi="Times New Roman" w:cs="Times New Roman"/>
          <w:bCs/>
          <w:iCs/>
          <w:sz w:val="22"/>
          <w:szCs w:val="22"/>
        </w:rPr>
        <w:t>odnosi na uplat</w:t>
      </w:r>
      <w:r w:rsidR="002951CF">
        <w:rPr>
          <w:rFonts w:ascii="Times New Roman" w:hAnsi="Times New Roman" w:cs="Times New Roman"/>
          <w:bCs/>
          <w:iCs/>
          <w:sz w:val="22"/>
          <w:szCs w:val="22"/>
        </w:rPr>
        <w:t>e</w:t>
      </w:r>
      <w:r w:rsidR="00C1752E" w:rsidRPr="004C209B">
        <w:rPr>
          <w:rFonts w:ascii="Times New Roman" w:hAnsi="Times New Roman" w:cs="Times New Roman"/>
          <w:bCs/>
          <w:iCs/>
          <w:sz w:val="22"/>
          <w:szCs w:val="22"/>
        </w:rPr>
        <w:t xml:space="preserve"> sredstava</w:t>
      </w:r>
      <w:r w:rsidR="002951CF">
        <w:rPr>
          <w:rFonts w:ascii="Times New Roman" w:hAnsi="Times New Roman" w:cs="Times New Roman"/>
          <w:bCs/>
          <w:iCs/>
          <w:sz w:val="22"/>
          <w:szCs w:val="22"/>
        </w:rPr>
        <w:t xml:space="preserve"> od strane građana</w:t>
      </w:r>
      <w:r w:rsidR="00C1752E" w:rsidRPr="004C209B">
        <w:rPr>
          <w:rFonts w:ascii="Times New Roman" w:hAnsi="Times New Roman" w:cs="Times New Roman"/>
          <w:bCs/>
          <w:iCs/>
          <w:sz w:val="22"/>
          <w:szCs w:val="22"/>
        </w:rPr>
        <w:t xml:space="preserve"> po </w:t>
      </w:r>
      <w:r w:rsidR="00572218" w:rsidRPr="004C209B">
        <w:rPr>
          <w:rFonts w:ascii="Times New Roman" w:hAnsi="Times New Roman" w:cs="Times New Roman"/>
          <w:bCs/>
          <w:iCs/>
          <w:sz w:val="22"/>
          <w:szCs w:val="22"/>
        </w:rPr>
        <w:t>održanoj humanitarnoj aktivnosti</w:t>
      </w:r>
      <w:r w:rsidR="004C209B" w:rsidRPr="004C209B">
        <w:rPr>
          <w:rFonts w:ascii="Times New Roman" w:hAnsi="Times New Roman" w:cs="Times New Roman"/>
          <w:bCs/>
          <w:iCs/>
          <w:sz w:val="22"/>
          <w:szCs w:val="22"/>
        </w:rPr>
        <w:t xml:space="preserve"> za prikupljanje novčanih sredstava za obnovu izgorjele obiteljske kuće</w:t>
      </w:r>
      <w:r w:rsidR="00572218" w:rsidRPr="004C209B">
        <w:rPr>
          <w:rFonts w:ascii="Times New Roman" w:hAnsi="Times New Roman" w:cs="Times New Roman"/>
          <w:bCs/>
          <w:iCs/>
          <w:sz w:val="22"/>
          <w:szCs w:val="22"/>
        </w:rPr>
        <w:t xml:space="preserve"> i to u iznosu od 3.795,64 EUR</w:t>
      </w:r>
      <w:r w:rsidR="00C1752E" w:rsidRPr="004C209B">
        <w:rPr>
          <w:rFonts w:ascii="Times New Roman" w:hAnsi="Times New Roman" w:cs="Times New Roman"/>
          <w:bCs/>
          <w:iCs/>
          <w:sz w:val="22"/>
          <w:szCs w:val="22"/>
        </w:rPr>
        <w:t>.</w:t>
      </w:r>
      <w:r w:rsidR="00572218" w:rsidRPr="004C209B">
        <w:rPr>
          <w:rFonts w:ascii="Times New Roman" w:hAnsi="Times New Roman" w:cs="Times New Roman"/>
          <w:bCs/>
          <w:iCs/>
          <w:sz w:val="22"/>
          <w:szCs w:val="22"/>
        </w:rPr>
        <w:t xml:space="preserve"> </w:t>
      </w:r>
    </w:p>
    <w:p w14:paraId="73892899" w14:textId="5831489A" w:rsidR="005F4EBB" w:rsidRPr="004C209B" w:rsidRDefault="00572218" w:rsidP="004E3860">
      <w:pPr>
        <w:pStyle w:val="Tijeloteksta"/>
        <w:rPr>
          <w:rFonts w:ascii="Times New Roman" w:hAnsi="Times New Roman" w:cs="Times New Roman"/>
          <w:bCs/>
          <w:iCs/>
          <w:sz w:val="22"/>
          <w:szCs w:val="22"/>
        </w:rPr>
      </w:pPr>
      <w:r w:rsidRPr="004C209B">
        <w:rPr>
          <w:rFonts w:ascii="Times New Roman" w:hAnsi="Times New Roman" w:cs="Times New Roman"/>
          <w:bCs/>
          <w:iCs/>
          <w:sz w:val="22"/>
          <w:szCs w:val="22"/>
        </w:rPr>
        <w:t>Iznos od 1.100,00 EUR odnosi se na tekuće donacije od trgovačkih društva za</w:t>
      </w:r>
      <w:r w:rsidR="004C209B" w:rsidRPr="004C209B">
        <w:rPr>
          <w:rFonts w:ascii="Times New Roman" w:hAnsi="Times New Roman" w:cs="Times New Roman"/>
          <w:bCs/>
          <w:iCs/>
          <w:sz w:val="22"/>
          <w:szCs w:val="22"/>
        </w:rPr>
        <w:t xml:space="preserve"> sufinanciranje održavanja manifestacije Zarozgajmo na ćićariji</w:t>
      </w:r>
      <w:r w:rsidRPr="004C209B">
        <w:rPr>
          <w:rFonts w:ascii="Times New Roman" w:hAnsi="Times New Roman" w:cs="Times New Roman"/>
          <w:bCs/>
          <w:iCs/>
          <w:sz w:val="22"/>
          <w:szCs w:val="22"/>
        </w:rPr>
        <w:t xml:space="preserve">, te preostali iznos od 119,46 EUR na tekuće donacije od fizičkih osoba </w:t>
      </w:r>
      <w:r w:rsidR="004C209B" w:rsidRPr="004C209B">
        <w:rPr>
          <w:rFonts w:ascii="Times New Roman" w:hAnsi="Times New Roman" w:cs="Times New Roman"/>
          <w:bCs/>
          <w:iCs/>
          <w:sz w:val="22"/>
          <w:szCs w:val="22"/>
        </w:rPr>
        <w:t>odnosno odricanja vijećničkih naknada pojedinih članova općinskoga vijeća iz prijašnjeg mandata.</w:t>
      </w:r>
    </w:p>
    <w:p w14:paraId="4DC17027" w14:textId="77777777" w:rsidR="005F4EBB" w:rsidRDefault="005F4EBB" w:rsidP="004E3860">
      <w:pPr>
        <w:pStyle w:val="Tijeloteksta"/>
        <w:rPr>
          <w:rFonts w:ascii="Times New Roman" w:hAnsi="Times New Roman" w:cs="Times New Roman"/>
          <w:b/>
          <w:i/>
          <w:sz w:val="22"/>
          <w:szCs w:val="22"/>
          <w:u w:val="single"/>
        </w:rPr>
      </w:pPr>
    </w:p>
    <w:p w14:paraId="1CC76D55" w14:textId="77777777" w:rsidR="00B41A12" w:rsidRDefault="00B41A12" w:rsidP="00B41A12">
      <w:pPr>
        <w:pStyle w:val="Tijeloteksta"/>
        <w:ind w:firstLine="708"/>
        <w:rPr>
          <w:rFonts w:ascii="Times New Roman" w:hAnsi="Times New Roman" w:cs="Times New Roman"/>
          <w:sz w:val="22"/>
          <w:szCs w:val="22"/>
        </w:rPr>
      </w:pPr>
    </w:p>
    <w:p w14:paraId="65164AEA" w14:textId="77777777" w:rsidR="00F135A6" w:rsidRPr="00DE6D2B" w:rsidRDefault="00F135A6" w:rsidP="009E28D6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2344D0BF" w14:textId="71CF8D6F" w:rsidR="00D70E9D" w:rsidRPr="00F531E4" w:rsidRDefault="001E4B8F" w:rsidP="00F531E4">
      <w:pPr>
        <w:shd w:val="clear" w:color="auto" w:fill="DBE5F1" w:themeFill="accent1" w:themeFillTint="33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2</w:t>
      </w:r>
      <w:r w:rsidR="000A7169" w:rsidRPr="000A7169">
        <w:rPr>
          <w:rFonts w:ascii="Times New Roman" w:hAnsi="Times New Roman"/>
          <w:b/>
          <w:bCs/>
        </w:rPr>
        <w:t>.1.</w:t>
      </w:r>
      <w:r w:rsidR="000A7169">
        <w:rPr>
          <w:rFonts w:ascii="Times New Roman" w:hAnsi="Times New Roman"/>
          <w:b/>
          <w:bCs/>
        </w:rPr>
        <w:t>2</w:t>
      </w:r>
      <w:r w:rsidR="000A7169" w:rsidRPr="000A7169">
        <w:rPr>
          <w:rFonts w:ascii="Times New Roman" w:hAnsi="Times New Roman"/>
          <w:b/>
          <w:bCs/>
        </w:rPr>
        <w:t>.</w:t>
      </w:r>
      <w:r w:rsidR="00BA06D2">
        <w:rPr>
          <w:rFonts w:ascii="Times New Roman" w:hAnsi="Times New Roman"/>
          <w:b/>
          <w:bCs/>
        </w:rPr>
        <w:t xml:space="preserve"> </w:t>
      </w:r>
      <w:r w:rsidR="000A7169" w:rsidRPr="000A7169">
        <w:rPr>
          <w:rFonts w:ascii="Times New Roman" w:hAnsi="Times New Roman"/>
          <w:b/>
          <w:bCs/>
        </w:rPr>
        <w:t xml:space="preserve">Obrazloženje ostvarenja </w:t>
      </w:r>
      <w:r w:rsidR="000A7169">
        <w:rPr>
          <w:rFonts w:ascii="Times New Roman" w:hAnsi="Times New Roman"/>
          <w:b/>
          <w:bCs/>
        </w:rPr>
        <w:t>rashoda i izdataka</w:t>
      </w:r>
    </w:p>
    <w:p w14:paraId="2208EBC8" w14:textId="7AD062F1" w:rsidR="000675AA" w:rsidRPr="00DE6D2B" w:rsidRDefault="000675AA" w:rsidP="009E28D6">
      <w:pPr>
        <w:spacing w:after="0" w:line="240" w:lineRule="auto"/>
        <w:ind w:right="70"/>
        <w:jc w:val="both"/>
        <w:rPr>
          <w:rFonts w:ascii="Times New Roman" w:hAnsi="Times New Roman"/>
        </w:rPr>
      </w:pPr>
      <w:r w:rsidRPr="00DE6D2B">
        <w:rPr>
          <w:rFonts w:ascii="Times New Roman" w:hAnsi="Times New Roman"/>
        </w:rPr>
        <w:t xml:space="preserve">Ukupno planirani rashodi poslovanja i rashodi za </w:t>
      </w:r>
      <w:r w:rsidR="0070323F" w:rsidRPr="00DE6D2B">
        <w:rPr>
          <w:rFonts w:ascii="Times New Roman" w:hAnsi="Times New Roman"/>
        </w:rPr>
        <w:t>nabavu nefinancijske imovine</w:t>
      </w:r>
      <w:r w:rsidRPr="00DE6D2B">
        <w:rPr>
          <w:rFonts w:ascii="Times New Roman" w:hAnsi="Times New Roman"/>
        </w:rPr>
        <w:t xml:space="preserve"> prema </w:t>
      </w:r>
      <w:r w:rsidR="00F178BB">
        <w:rPr>
          <w:rFonts w:ascii="Times New Roman" w:hAnsi="Times New Roman"/>
        </w:rPr>
        <w:t>Proračunu</w:t>
      </w:r>
      <w:r w:rsidRPr="00DE6D2B">
        <w:rPr>
          <w:rFonts w:ascii="Times New Roman" w:hAnsi="Times New Roman"/>
        </w:rPr>
        <w:t xml:space="preserve"> Općine </w:t>
      </w:r>
      <w:r w:rsidR="004A5441">
        <w:rPr>
          <w:rFonts w:ascii="Times New Roman" w:hAnsi="Times New Roman"/>
        </w:rPr>
        <w:t>Lanišće</w:t>
      </w:r>
      <w:r w:rsidR="00711484" w:rsidRPr="00DE6D2B">
        <w:rPr>
          <w:rFonts w:ascii="Times New Roman" w:hAnsi="Times New Roman"/>
        </w:rPr>
        <w:t xml:space="preserve"> za </w:t>
      </w:r>
      <w:r w:rsidR="00ED53E6" w:rsidRPr="00DE6D2B">
        <w:rPr>
          <w:rFonts w:ascii="Times New Roman" w:hAnsi="Times New Roman"/>
        </w:rPr>
        <w:t>20</w:t>
      </w:r>
      <w:r w:rsidR="000E39A4" w:rsidRPr="00DE6D2B">
        <w:rPr>
          <w:rFonts w:ascii="Times New Roman" w:hAnsi="Times New Roman"/>
        </w:rPr>
        <w:t>2</w:t>
      </w:r>
      <w:r w:rsidR="00F178BB">
        <w:rPr>
          <w:rFonts w:ascii="Times New Roman" w:hAnsi="Times New Roman"/>
        </w:rPr>
        <w:t>5</w:t>
      </w:r>
      <w:r w:rsidRPr="00DE6D2B">
        <w:rPr>
          <w:rFonts w:ascii="Times New Roman" w:hAnsi="Times New Roman"/>
        </w:rPr>
        <w:t xml:space="preserve">. godinu iznose </w:t>
      </w:r>
      <w:r w:rsidR="00C87F59">
        <w:rPr>
          <w:rFonts w:ascii="Times New Roman" w:hAnsi="Times New Roman"/>
        </w:rPr>
        <w:t>774.997</w:t>
      </w:r>
      <w:r w:rsidR="002951CF">
        <w:rPr>
          <w:rFonts w:ascii="Times New Roman" w:hAnsi="Times New Roman"/>
        </w:rPr>
        <w:t>,00</w:t>
      </w:r>
      <w:r w:rsidR="00DE6D2B">
        <w:rPr>
          <w:rFonts w:ascii="Times New Roman" w:hAnsi="Times New Roman"/>
        </w:rPr>
        <w:t xml:space="preserve"> EUR</w:t>
      </w:r>
      <w:r w:rsidRPr="00DE6D2B">
        <w:rPr>
          <w:rFonts w:ascii="Times New Roman" w:hAnsi="Times New Roman"/>
        </w:rPr>
        <w:t xml:space="preserve">, a sastoje se od rashoda poslovanja skupina 3 u iznosu od </w:t>
      </w:r>
      <w:r w:rsidR="00C87F59">
        <w:rPr>
          <w:rFonts w:ascii="Times New Roman" w:hAnsi="Times New Roman"/>
        </w:rPr>
        <w:t>504.617,00</w:t>
      </w:r>
      <w:r w:rsidR="00DE6D2B">
        <w:rPr>
          <w:rFonts w:ascii="Times New Roman" w:hAnsi="Times New Roman"/>
        </w:rPr>
        <w:t xml:space="preserve"> EUR</w:t>
      </w:r>
      <w:r w:rsidRPr="00DE6D2B">
        <w:rPr>
          <w:rFonts w:ascii="Times New Roman" w:hAnsi="Times New Roman"/>
        </w:rPr>
        <w:t xml:space="preserve"> i rashoda za nefinancijsku imovinu skupina 4 u iznosu od </w:t>
      </w:r>
      <w:r w:rsidR="00C87F59">
        <w:rPr>
          <w:rFonts w:ascii="Times New Roman" w:hAnsi="Times New Roman"/>
        </w:rPr>
        <w:t>270.380,00</w:t>
      </w:r>
      <w:r w:rsidR="004A5441">
        <w:rPr>
          <w:rFonts w:ascii="Times New Roman" w:hAnsi="Times New Roman"/>
        </w:rPr>
        <w:t xml:space="preserve"> </w:t>
      </w:r>
      <w:r w:rsidR="00DE6D2B">
        <w:rPr>
          <w:rFonts w:ascii="Times New Roman" w:hAnsi="Times New Roman"/>
        </w:rPr>
        <w:t xml:space="preserve"> EUR</w:t>
      </w:r>
      <w:r w:rsidRPr="00DE6D2B">
        <w:rPr>
          <w:rFonts w:ascii="Times New Roman" w:hAnsi="Times New Roman"/>
        </w:rPr>
        <w:t>.</w:t>
      </w:r>
    </w:p>
    <w:p w14:paraId="29D8AB3D" w14:textId="77777777" w:rsidR="0059390A" w:rsidRDefault="0059390A" w:rsidP="009E28D6">
      <w:pPr>
        <w:spacing w:after="0" w:line="240" w:lineRule="auto"/>
        <w:ind w:right="70"/>
        <w:jc w:val="both"/>
        <w:rPr>
          <w:rFonts w:ascii="Times New Roman" w:hAnsi="Times New Roman"/>
        </w:rPr>
      </w:pPr>
    </w:p>
    <w:p w14:paraId="4B4A1A91" w14:textId="5424FBB2" w:rsidR="000675AA" w:rsidRPr="0059390A" w:rsidRDefault="0059390A" w:rsidP="009E28D6">
      <w:pPr>
        <w:spacing w:after="0" w:line="240" w:lineRule="auto"/>
        <w:ind w:right="70"/>
        <w:jc w:val="both"/>
        <w:rPr>
          <w:rFonts w:ascii="Times New Roman" w:hAnsi="Times New Roman"/>
          <w:b/>
          <w:bCs/>
        </w:rPr>
      </w:pPr>
      <w:r w:rsidRPr="0059390A">
        <w:rPr>
          <w:rFonts w:ascii="Times New Roman" w:hAnsi="Times New Roman"/>
          <w:b/>
          <w:bCs/>
        </w:rPr>
        <w:t>Realizacija navedenih rashoda u prvom polugodištu 2025. godine iznosi:</w:t>
      </w:r>
    </w:p>
    <w:p w14:paraId="63371B73" w14:textId="54CF0918" w:rsidR="0059390A" w:rsidRDefault="0059390A" w:rsidP="0059390A">
      <w:pPr>
        <w:pStyle w:val="Odlomakpopisa"/>
        <w:numPr>
          <w:ilvl w:val="0"/>
          <w:numId w:val="26"/>
        </w:numPr>
        <w:spacing w:after="0" w:line="240" w:lineRule="auto"/>
        <w:ind w:right="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Rashodi poslovanja </w:t>
      </w:r>
      <w:r w:rsidR="004A5441">
        <w:rPr>
          <w:rFonts w:ascii="Times New Roman" w:hAnsi="Times New Roman"/>
        </w:rPr>
        <w:t>156.</w:t>
      </w:r>
      <w:r w:rsidR="005D1326">
        <w:rPr>
          <w:rFonts w:ascii="Times New Roman" w:hAnsi="Times New Roman"/>
        </w:rPr>
        <w:t>902,36</w:t>
      </w:r>
      <w:r>
        <w:rPr>
          <w:rFonts w:ascii="Times New Roman" w:hAnsi="Times New Roman"/>
        </w:rPr>
        <w:t xml:space="preserve"> EUR</w:t>
      </w:r>
    </w:p>
    <w:p w14:paraId="1545DCBB" w14:textId="4140BEAE" w:rsidR="0059390A" w:rsidRDefault="0059390A" w:rsidP="0059390A">
      <w:pPr>
        <w:pStyle w:val="Odlomakpopisa"/>
        <w:numPr>
          <w:ilvl w:val="0"/>
          <w:numId w:val="26"/>
        </w:numPr>
        <w:spacing w:after="0" w:line="240" w:lineRule="auto"/>
        <w:ind w:right="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Rashodi za nabavu nefinancijske imovine </w:t>
      </w:r>
      <w:r w:rsidR="004A5441">
        <w:rPr>
          <w:rFonts w:ascii="Times New Roman" w:hAnsi="Times New Roman"/>
        </w:rPr>
        <w:t xml:space="preserve">37.552,68 </w:t>
      </w:r>
      <w:r>
        <w:rPr>
          <w:rFonts w:ascii="Times New Roman" w:hAnsi="Times New Roman"/>
        </w:rPr>
        <w:t>EUR</w:t>
      </w:r>
    </w:p>
    <w:p w14:paraId="569429CA" w14:textId="77777777" w:rsidR="0059390A" w:rsidRPr="0059390A" w:rsidRDefault="0059390A" w:rsidP="0059390A">
      <w:pPr>
        <w:pStyle w:val="Odlomakpopisa"/>
        <w:spacing w:after="0" w:line="240" w:lineRule="auto"/>
        <w:ind w:right="70"/>
        <w:jc w:val="both"/>
        <w:rPr>
          <w:rFonts w:ascii="Times New Roman" w:hAnsi="Times New Roman"/>
        </w:rPr>
      </w:pPr>
    </w:p>
    <w:p w14:paraId="74EA0E61" w14:textId="79F87574" w:rsidR="000675AA" w:rsidRPr="00DE6D2B" w:rsidRDefault="000675AA" w:rsidP="009E28D6">
      <w:pPr>
        <w:spacing w:after="0" w:line="240" w:lineRule="auto"/>
        <w:ind w:right="70"/>
        <w:jc w:val="both"/>
        <w:rPr>
          <w:rFonts w:ascii="Times New Roman" w:hAnsi="Times New Roman"/>
        </w:rPr>
      </w:pPr>
      <w:r w:rsidRPr="00DE6D2B">
        <w:rPr>
          <w:rFonts w:ascii="Times New Roman" w:hAnsi="Times New Roman"/>
        </w:rPr>
        <w:t xml:space="preserve">Sukladno članku </w:t>
      </w:r>
      <w:r w:rsidR="00CF721E">
        <w:rPr>
          <w:rFonts w:ascii="Times New Roman" w:hAnsi="Times New Roman"/>
        </w:rPr>
        <w:t>42</w:t>
      </w:r>
      <w:r w:rsidRPr="00DE6D2B">
        <w:rPr>
          <w:rFonts w:ascii="Times New Roman" w:hAnsi="Times New Roman"/>
        </w:rPr>
        <w:t xml:space="preserve">. Zakona o proračunu </w:t>
      </w:r>
      <w:r w:rsidR="009E1297" w:rsidRPr="00DE6D2B">
        <w:rPr>
          <w:rFonts w:ascii="Times New Roman" w:hAnsi="Times New Roman"/>
        </w:rPr>
        <w:t>P</w:t>
      </w:r>
      <w:r w:rsidR="00ED53E6" w:rsidRPr="00DE6D2B">
        <w:rPr>
          <w:rFonts w:ascii="Times New Roman" w:hAnsi="Times New Roman"/>
        </w:rPr>
        <w:t xml:space="preserve">roračuna Općine </w:t>
      </w:r>
      <w:r w:rsidR="004A5441">
        <w:rPr>
          <w:rFonts w:ascii="Times New Roman" w:hAnsi="Times New Roman"/>
        </w:rPr>
        <w:t>Lanišće</w:t>
      </w:r>
      <w:r w:rsidR="00ED53E6" w:rsidRPr="00DE6D2B">
        <w:rPr>
          <w:rFonts w:ascii="Times New Roman" w:hAnsi="Times New Roman"/>
        </w:rPr>
        <w:t xml:space="preserve"> za 20</w:t>
      </w:r>
      <w:r w:rsidR="000E39A4" w:rsidRPr="00DE6D2B">
        <w:rPr>
          <w:rFonts w:ascii="Times New Roman" w:hAnsi="Times New Roman"/>
        </w:rPr>
        <w:t>2</w:t>
      </w:r>
      <w:r w:rsidR="00F178BB">
        <w:rPr>
          <w:rFonts w:ascii="Times New Roman" w:hAnsi="Times New Roman"/>
        </w:rPr>
        <w:t>5</w:t>
      </w:r>
      <w:r w:rsidR="009E1297" w:rsidRPr="00DE6D2B">
        <w:rPr>
          <w:rFonts w:ascii="Times New Roman" w:hAnsi="Times New Roman"/>
        </w:rPr>
        <w:t>. godinu donesen je na razinu</w:t>
      </w:r>
      <w:r w:rsidRPr="00DE6D2B">
        <w:rPr>
          <w:rFonts w:ascii="Times New Roman" w:hAnsi="Times New Roman"/>
        </w:rPr>
        <w:t xml:space="preserve"> skupine (</w:t>
      </w:r>
      <w:r w:rsidR="00CF721E">
        <w:rPr>
          <w:rFonts w:ascii="Times New Roman" w:hAnsi="Times New Roman"/>
        </w:rPr>
        <w:t>druga</w:t>
      </w:r>
      <w:r w:rsidRPr="00DE6D2B">
        <w:rPr>
          <w:rFonts w:ascii="Times New Roman" w:hAnsi="Times New Roman"/>
        </w:rPr>
        <w:t xml:space="preserve"> razina) ekonomske klasifikacije. Izvršenje proračuna prikazano je na razini odjeljka (četvrta razina) unutar programa u posebnom dijelu proračuna, sukladno članku </w:t>
      </w:r>
      <w:r w:rsidR="00CF721E">
        <w:rPr>
          <w:rFonts w:ascii="Times New Roman" w:hAnsi="Times New Roman"/>
        </w:rPr>
        <w:t>76</w:t>
      </w:r>
      <w:r w:rsidRPr="00DE6D2B">
        <w:rPr>
          <w:rFonts w:ascii="Times New Roman" w:hAnsi="Times New Roman"/>
        </w:rPr>
        <w:t>. Zakona o proračunu.</w:t>
      </w:r>
    </w:p>
    <w:p w14:paraId="52369A0C" w14:textId="77777777" w:rsidR="00A45D13" w:rsidRDefault="00A45D13" w:rsidP="009E28D6">
      <w:pPr>
        <w:spacing w:after="0" w:line="240" w:lineRule="auto"/>
        <w:ind w:right="70"/>
        <w:jc w:val="both"/>
        <w:rPr>
          <w:rFonts w:ascii="Times New Roman" w:hAnsi="Times New Roman"/>
        </w:rPr>
      </w:pPr>
    </w:p>
    <w:p w14:paraId="6D10CC3E" w14:textId="0FC977CB" w:rsidR="00BA11B9" w:rsidRPr="00BA11B9" w:rsidRDefault="00BA11B9" w:rsidP="00BA11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lang w:eastAsia="en-US"/>
        </w:rPr>
      </w:pPr>
      <w:r w:rsidRPr="00F10507">
        <w:rPr>
          <w:rFonts w:ascii="Times New Roman" w:eastAsiaTheme="minorHAnsi" w:hAnsi="Times New Roman"/>
          <w:b/>
          <w:bCs/>
          <w:lang w:eastAsia="en-US"/>
        </w:rPr>
        <w:t xml:space="preserve">RASHODI </w:t>
      </w:r>
      <w:r>
        <w:rPr>
          <w:rFonts w:ascii="Times New Roman" w:eastAsiaTheme="minorHAnsi" w:hAnsi="Times New Roman"/>
          <w:b/>
          <w:bCs/>
          <w:lang w:eastAsia="en-US"/>
        </w:rPr>
        <w:t>POSLOVANJA</w:t>
      </w:r>
    </w:p>
    <w:p w14:paraId="13C08D1D" w14:textId="77777777" w:rsidR="009E28D6" w:rsidRPr="00CF721E" w:rsidRDefault="009E28D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i/>
          <w:lang w:eastAsia="en-US"/>
        </w:rPr>
      </w:pPr>
      <w:r w:rsidRPr="00CF721E">
        <w:rPr>
          <w:rFonts w:ascii="Times New Roman" w:eastAsiaTheme="minorHAnsi" w:hAnsi="Times New Roman"/>
          <w:b/>
          <w:bCs/>
          <w:i/>
          <w:lang w:eastAsia="en-US"/>
        </w:rPr>
        <w:t>Rashodi za zaposlene</w:t>
      </w:r>
    </w:p>
    <w:p w14:paraId="5CF24157" w14:textId="6701BDEC" w:rsidR="009E28D6" w:rsidRPr="00CF721E" w:rsidRDefault="009E28D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CF721E">
        <w:rPr>
          <w:rFonts w:ascii="Times New Roman" w:eastAsiaTheme="minorHAnsi" w:hAnsi="Times New Roman"/>
          <w:lang w:eastAsia="en-US"/>
        </w:rPr>
        <w:t xml:space="preserve">Rashodi za zaposlene u </w:t>
      </w:r>
      <w:r w:rsidR="00ED53E6" w:rsidRPr="00CF721E">
        <w:rPr>
          <w:rFonts w:ascii="Times New Roman" w:eastAsiaTheme="minorHAnsi" w:hAnsi="Times New Roman"/>
          <w:lang w:eastAsia="en-US"/>
        </w:rPr>
        <w:t>prvom polugodištu 20</w:t>
      </w:r>
      <w:r w:rsidR="000E39A4" w:rsidRPr="00CF721E">
        <w:rPr>
          <w:rFonts w:ascii="Times New Roman" w:eastAsiaTheme="minorHAnsi" w:hAnsi="Times New Roman"/>
          <w:lang w:eastAsia="en-US"/>
        </w:rPr>
        <w:t>2</w:t>
      </w:r>
      <w:r w:rsidR="00F178BB">
        <w:rPr>
          <w:rFonts w:ascii="Times New Roman" w:eastAsiaTheme="minorHAnsi" w:hAnsi="Times New Roman"/>
          <w:lang w:eastAsia="en-US"/>
        </w:rPr>
        <w:t>5</w:t>
      </w:r>
      <w:r w:rsidR="00711484" w:rsidRPr="00CF721E">
        <w:rPr>
          <w:rFonts w:ascii="Times New Roman" w:eastAsiaTheme="minorHAnsi" w:hAnsi="Times New Roman"/>
          <w:lang w:eastAsia="en-US"/>
        </w:rPr>
        <w:t>. godine</w:t>
      </w:r>
      <w:r w:rsidRPr="00CF721E">
        <w:rPr>
          <w:rFonts w:ascii="Times New Roman" w:eastAsiaTheme="minorHAnsi" w:hAnsi="Times New Roman"/>
          <w:lang w:eastAsia="en-US"/>
        </w:rPr>
        <w:t xml:space="preserve"> realizirani su u iznosu od </w:t>
      </w:r>
      <w:r w:rsidR="004A5441">
        <w:rPr>
          <w:rFonts w:ascii="Times New Roman" w:eastAsiaTheme="minorHAnsi" w:hAnsi="Times New Roman"/>
          <w:lang w:eastAsia="en-US"/>
        </w:rPr>
        <w:t>35.737,41</w:t>
      </w:r>
      <w:r w:rsidR="00CF721E" w:rsidRPr="00CF721E">
        <w:rPr>
          <w:rFonts w:ascii="Times New Roman" w:eastAsiaTheme="minorHAnsi" w:hAnsi="Times New Roman"/>
          <w:lang w:eastAsia="en-US"/>
        </w:rPr>
        <w:t xml:space="preserve"> EUR</w:t>
      </w:r>
      <w:r w:rsidRPr="00CF721E">
        <w:rPr>
          <w:rFonts w:ascii="Times New Roman" w:eastAsiaTheme="minorHAnsi" w:hAnsi="Times New Roman"/>
          <w:lang w:eastAsia="en-US"/>
        </w:rPr>
        <w:t xml:space="preserve"> a odnose se na rashode za zaposlene u Jedinstvenom upravnom odjelu, plaće n</w:t>
      </w:r>
      <w:r w:rsidR="00303D8E" w:rsidRPr="00CF721E">
        <w:rPr>
          <w:rFonts w:ascii="Times New Roman" w:eastAsiaTheme="minorHAnsi" w:hAnsi="Times New Roman"/>
          <w:lang w:eastAsia="en-US"/>
        </w:rPr>
        <w:t>ačelnika odnosno izvršne vlasti</w:t>
      </w:r>
      <w:r w:rsidRPr="00CF721E">
        <w:rPr>
          <w:rFonts w:ascii="Times New Roman" w:eastAsiaTheme="minorHAnsi" w:hAnsi="Times New Roman"/>
          <w:lang w:eastAsia="en-US"/>
        </w:rPr>
        <w:t>. Rashodi za zaposlene obuhvaćaju bruto plaće, doprinose na plaće i ostale rashode za zaposlene.</w:t>
      </w:r>
      <w:r w:rsidR="00BB010C">
        <w:rPr>
          <w:rFonts w:ascii="Times New Roman" w:eastAsiaTheme="minorHAnsi" w:hAnsi="Times New Roman"/>
          <w:lang w:eastAsia="en-US"/>
        </w:rPr>
        <w:t xml:space="preserve"> Navedeni su rashodi veći u odnosu na prethodno izvještajno razdoblje 2024. godine za </w:t>
      </w:r>
      <w:r w:rsidR="001B3F41">
        <w:rPr>
          <w:rFonts w:ascii="Times New Roman" w:eastAsiaTheme="minorHAnsi" w:hAnsi="Times New Roman"/>
          <w:lang w:eastAsia="en-US"/>
        </w:rPr>
        <w:t>7.032,61</w:t>
      </w:r>
      <w:r w:rsidR="00BB010C">
        <w:rPr>
          <w:rFonts w:ascii="Times New Roman" w:eastAsiaTheme="minorHAnsi" w:hAnsi="Times New Roman"/>
          <w:lang w:eastAsia="en-US"/>
        </w:rPr>
        <w:t xml:space="preserve"> EUR zbog povećanje plaća izvršne vlasti, te službenika i namještenika Jedinstvenog upravnog odjela.</w:t>
      </w:r>
    </w:p>
    <w:p w14:paraId="54C17C19" w14:textId="77777777" w:rsidR="009E28D6" w:rsidRPr="00CF721E" w:rsidRDefault="009E28D6" w:rsidP="009E28D6">
      <w:pPr>
        <w:pStyle w:val="Default"/>
        <w:rPr>
          <w:rFonts w:ascii="Times New Roman" w:hAnsi="Times New Roman" w:cs="Times New Roman"/>
          <w:b/>
          <w:sz w:val="22"/>
          <w:szCs w:val="22"/>
        </w:rPr>
      </w:pPr>
    </w:p>
    <w:p w14:paraId="1DC2AE97" w14:textId="77777777" w:rsidR="009E28D6" w:rsidRPr="00CF721E" w:rsidRDefault="009E28D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i/>
          <w:lang w:eastAsia="en-US"/>
        </w:rPr>
      </w:pPr>
      <w:r w:rsidRPr="00CF721E">
        <w:rPr>
          <w:rFonts w:ascii="Times New Roman" w:eastAsiaTheme="minorHAnsi" w:hAnsi="Times New Roman"/>
          <w:b/>
          <w:bCs/>
          <w:i/>
          <w:lang w:eastAsia="en-US"/>
        </w:rPr>
        <w:t>Materijalni rashodi</w:t>
      </w:r>
    </w:p>
    <w:p w14:paraId="50B092B9" w14:textId="64D8E944" w:rsidR="00E00248" w:rsidRPr="006B533F" w:rsidRDefault="009E28D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CF721E">
        <w:rPr>
          <w:rFonts w:ascii="Times New Roman" w:eastAsiaTheme="minorHAnsi" w:hAnsi="Times New Roman"/>
          <w:lang w:eastAsia="en-US"/>
        </w:rPr>
        <w:t xml:space="preserve">Materijalni rashodi u razdoblju od 01. siječnja do </w:t>
      </w:r>
      <w:r w:rsidR="0016487E" w:rsidRPr="00CF721E">
        <w:rPr>
          <w:rFonts w:ascii="Times New Roman" w:eastAsiaTheme="minorHAnsi" w:hAnsi="Times New Roman"/>
          <w:lang w:eastAsia="en-US"/>
        </w:rPr>
        <w:t>30. lipnja 20</w:t>
      </w:r>
      <w:r w:rsidR="000E39A4" w:rsidRPr="00CF721E">
        <w:rPr>
          <w:rFonts w:ascii="Times New Roman" w:eastAsiaTheme="minorHAnsi" w:hAnsi="Times New Roman"/>
          <w:lang w:eastAsia="en-US"/>
        </w:rPr>
        <w:t>2</w:t>
      </w:r>
      <w:r w:rsidR="00F178BB">
        <w:rPr>
          <w:rFonts w:ascii="Times New Roman" w:eastAsiaTheme="minorHAnsi" w:hAnsi="Times New Roman"/>
          <w:lang w:eastAsia="en-US"/>
        </w:rPr>
        <w:t>5</w:t>
      </w:r>
      <w:r w:rsidRPr="00CF721E">
        <w:rPr>
          <w:rFonts w:ascii="Times New Roman" w:eastAsiaTheme="minorHAnsi" w:hAnsi="Times New Roman"/>
          <w:lang w:eastAsia="en-US"/>
        </w:rPr>
        <w:t xml:space="preserve">. godine realizirani su u iznosu od </w:t>
      </w:r>
      <w:r w:rsidR="001B3F41">
        <w:rPr>
          <w:rFonts w:ascii="Times New Roman" w:eastAsiaTheme="minorHAnsi" w:hAnsi="Times New Roman"/>
          <w:lang w:eastAsia="en-US"/>
        </w:rPr>
        <w:t>87.953,76</w:t>
      </w:r>
      <w:r w:rsidR="00CF721E" w:rsidRPr="00CF721E">
        <w:rPr>
          <w:rFonts w:ascii="Times New Roman" w:eastAsiaTheme="minorHAnsi" w:hAnsi="Times New Roman"/>
          <w:lang w:eastAsia="en-US"/>
        </w:rPr>
        <w:t xml:space="preserve"> EUR</w:t>
      </w:r>
      <w:r w:rsidRPr="00CF721E">
        <w:rPr>
          <w:rFonts w:ascii="Times New Roman" w:eastAsiaTheme="minorHAnsi" w:hAnsi="Times New Roman"/>
          <w:lang w:eastAsia="en-US"/>
        </w:rPr>
        <w:t>, a odnose se na rashode za izvršavanje programskih aktivnosti i red</w:t>
      </w:r>
      <w:r w:rsidR="004C30A6" w:rsidRPr="00CF721E">
        <w:rPr>
          <w:rFonts w:ascii="Times New Roman" w:eastAsiaTheme="minorHAnsi" w:hAnsi="Times New Roman"/>
          <w:lang w:eastAsia="en-US"/>
        </w:rPr>
        <w:t xml:space="preserve">ovno poslovanje </w:t>
      </w:r>
      <w:r w:rsidR="004C30A6" w:rsidRPr="006B533F">
        <w:rPr>
          <w:rFonts w:ascii="Times New Roman" w:eastAsiaTheme="minorHAnsi" w:hAnsi="Times New Roman"/>
          <w:lang w:eastAsia="en-US"/>
        </w:rPr>
        <w:t>općinske uprave.</w:t>
      </w:r>
      <w:r w:rsidR="006A158C" w:rsidRPr="006B533F">
        <w:rPr>
          <w:rFonts w:ascii="Times New Roman" w:eastAsiaTheme="minorHAnsi" w:hAnsi="Times New Roman"/>
          <w:lang w:eastAsia="en-US"/>
        </w:rPr>
        <w:t xml:space="preserve"> </w:t>
      </w:r>
      <w:r w:rsidR="006B533F" w:rsidRPr="006B533F">
        <w:rPr>
          <w:rFonts w:ascii="Times New Roman" w:eastAsiaTheme="minorHAnsi" w:hAnsi="Times New Roman"/>
          <w:lang w:eastAsia="en-US"/>
        </w:rPr>
        <w:t>Navedeni su rashodi veći za 34.058,32 EUR u odnosu na prethodno razdoblje 2024. godine.</w:t>
      </w:r>
    </w:p>
    <w:p w14:paraId="20F9A212" w14:textId="77777777" w:rsidR="0006312B" w:rsidRPr="002D6227" w:rsidRDefault="0006312B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23CB3E5E" w14:textId="5AE62022" w:rsidR="00020F46" w:rsidRPr="002D6227" w:rsidRDefault="009E28D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2D6227">
        <w:rPr>
          <w:rFonts w:ascii="Times New Roman" w:eastAsiaTheme="minorHAnsi" w:hAnsi="Times New Roman"/>
          <w:lang w:eastAsia="en-US"/>
        </w:rPr>
        <w:t xml:space="preserve">U strukturi materijalnih rashoda </w:t>
      </w:r>
      <w:r w:rsidR="004C30A6" w:rsidRPr="002D6227">
        <w:rPr>
          <w:rFonts w:ascii="Times New Roman" w:eastAsiaTheme="minorHAnsi" w:hAnsi="Times New Roman"/>
          <w:lang w:eastAsia="en-US"/>
        </w:rPr>
        <w:t xml:space="preserve">iznos od </w:t>
      </w:r>
      <w:r w:rsidR="00D25194" w:rsidRPr="002D6227">
        <w:rPr>
          <w:rFonts w:ascii="Times New Roman" w:eastAsiaTheme="minorHAnsi" w:hAnsi="Times New Roman"/>
          <w:lang w:eastAsia="en-US"/>
        </w:rPr>
        <w:t xml:space="preserve">1.920,43 </w:t>
      </w:r>
      <w:r w:rsidR="00CF721E" w:rsidRPr="002D6227">
        <w:rPr>
          <w:rFonts w:ascii="Times New Roman" w:eastAsiaTheme="minorHAnsi" w:hAnsi="Times New Roman"/>
          <w:lang w:eastAsia="en-US"/>
        </w:rPr>
        <w:t>EUR</w:t>
      </w:r>
      <w:r w:rsidR="004C30A6" w:rsidRPr="002D6227">
        <w:rPr>
          <w:rFonts w:ascii="Times New Roman" w:eastAsiaTheme="minorHAnsi" w:hAnsi="Times New Roman"/>
          <w:lang w:eastAsia="en-US"/>
        </w:rPr>
        <w:t xml:space="preserve"> odnosi se na Naknade troškova zaposlenika.</w:t>
      </w:r>
      <w:r w:rsidR="00D25194" w:rsidRPr="002D6227">
        <w:rPr>
          <w:rFonts w:ascii="Times New Roman" w:eastAsiaTheme="minorHAnsi" w:hAnsi="Times New Roman"/>
          <w:lang w:eastAsia="en-US"/>
        </w:rPr>
        <w:t xml:space="preserve"> </w:t>
      </w:r>
      <w:r w:rsidR="004C30A6" w:rsidRPr="002D6227">
        <w:rPr>
          <w:rFonts w:ascii="Times New Roman" w:eastAsiaTheme="minorHAnsi" w:hAnsi="Times New Roman"/>
          <w:lang w:eastAsia="en-US"/>
        </w:rPr>
        <w:t>U ovoj skupini rashoda prikazani su utrošci sred</w:t>
      </w:r>
      <w:r w:rsidR="007F7829" w:rsidRPr="002D6227">
        <w:rPr>
          <w:rFonts w:ascii="Times New Roman" w:eastAsiaTheme="minorHAnsi" w:hAnsi="Times New Roman"/>
          <w:lang w:eastAsia="en-US"/>
        </w:rPr>
        <w:t xml:space="preserve">stava u </w:t>
      </w:r>
      <w:r w:rsidR="0016487E" w:rsidRPr="002D6227">
        <w:rPr>
          <w:rFonts w:ascii="Times New Roman" w:eastAsiaTheme="minorHAnsi" w:hAnsi="Times New Roman"/>
          <w:lang w:eastAsia="en-US"/>
        </w:rPr>
        <w:t>prvom polugodištu 20</w:t>
      </w:r>
      <w:r w:rsidR="000E39A4" w:rsidRPr="002D6227">
        <w:rPr>
          <w:rFonts w:ascii="Times New Roman" w:eastAsiaTheme="minorHAnsi" w:hAnsi="Times New Roman"/>
          <w:lang w:eastAsia="en-US"/>
        </w:rPr>
        <w:t>2</w:t>
      </w:r>
      <w:r w:rsidR="00F178BB" w:rsidRPr="002D6227">
        <w:rPr>
          <w:rFonts w:ascii="Times New Roman" w:eastAsiaTheme="minorHAnsi" w:hAnsi="Times New Roman"/>
          <w:lang w:eastAsia="en-US"/>
        </w:rPr>
        <w:t>5</w:t>
      </w:r>
      <w:r w:rsidR="0016487E" w:rsidRPr="002D6227">
        <w:rPr>
          <w:rFonts w:ascii="Times New Roman" w:eastAsiaTheme="minorHAnsi" w:hAnsi="Times New Roman"/>
          <w:lang w:eastAsia="en-US"/>
        </w:rPr>
        <w:t>. godine</w:t>
      </w:r>
      <w:r w:rsidR="004C30A6" w:rsidRPr="002D6227">
        <w:rPr>
          <w:rFonts w:ascii="Times New Roman" w:eastAsiaTheme="minorHAnsi" w:hAnsi="Times New Roman"/>
          <w:lang w:eastAsia="en-US"/>
        </w:rPr>
        <w:t xml:space="preserve"> za službena putovanja, naknade za prijevoz na posao i sa posla, stručna usavršavanja zaposlenika i ostale naknade troškova zaposlenima za nositelje izvršne vlasti i službenike Općine </w:t>
      </w:r>
      <w:r w:rsidR="00D25194" w:rsidRPr="002D6227">
        <w:rPr>
          <w:rFonts w:ascii="Times New Roman" w:eastAsiaTheme="minorHAnsi" w:hAnsi="Times New Roman"/>
          <w:lang w:eastAsia="en-US"/>
        </w:rPr>
        <w:t>Lanišće</w:t>
      </w:r>
      <w:r w:rsidR="004C30A6" w:rsidRPr="002D6227">
        <w:rPr>
          <w:rFonts w:ascii="Times New Roman" w:eastAsiaTheme="minorHAnsi" w:hAnsi="Times New Roman"/>
          <w:lang w:eastAsia="en-US"/>
        </w:rPr>
        <w:t>.</w:t>
      </w:r>
    </w:p>
    <w:p w14:paraId="47246DF8" w14:textId="77777777" w:rsidR="00020F46" w:rsidRPr="002D6227" w:rsidRDefault="00020F4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5B9BAA6B" w14:textId="28C74283" w:rsidR="006A6724" w:rsidRPr="002D6227" w:rsidRDefault="004C30A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2D6227">
        <w:rPr>
          <w:rFonts w:ascii="Times New Roman" w:eastAsiaTheme="minorHAnsi" w:hAnsi="Times New Roman"/>
          <w:lang w:eastAsia="en-US"/>
        </w:rPr>
        <w:t xml:space="preserve">Rashodi za materijal i energiju realizirani su u iznosu od </w:t>
      </w:r>
      <w:r w:rsidR="002D6227" w:rsidRPr="002D6227">
        <w:rPr>
          <w:rFonts w:ascii="Times New Roman" w:eastAsiaTheme="minorHAnsi" w:hAnsi="Times New Roman"/>
          <w:lang w:eastAsia="en-US"/>
        </w:rPr>
        <w:t>10.281,1</w:t>
      </w:r>
      <w:r w:rsidR="00222E62">
        <w:rPr>
          <w:rFonts w:ascii="Times New Roman" w:eastAsiaTheme="minorHAnsi" w:hAnsi="Times New Roman"/>
          <w:lang w:eastAsia="en-US"/>
        </w:rPr>
        <w:t>8</w:t>
      </w:r>
      <w:r w:rsidR="00CF721E" w:rsidRPr="002D6227">
        <w:rPr>
          <w:rFonts w:ascii="Times New Roman" w:eastAsiaTheme="minorHAnsi" w:hAnsi="Times New Roman"/>
          <w:lang w:eastAsia="en-US"/>
        </w:rPr>
        <w:t xml:space="preserve"> EUR</w:t>
      </w:r>
      <w:r w:rsidR="00596F0C" w:rsidRPr="002D6227">
        <w:rPr>
          <w:rFonts w:ascii="Times New Roman" w:eastAsiaTheme="minorHAnsi" w:hAnsi="Times New Roman"/>
          <w:lang w:eastAsia="en-US"/>
        </w:rPr>
        <w:t xml:space="preserve">. Unutar skupine utrošena su sredstva za uredski materijal i ostale materijalne rashode, energiju, sredstva za čišćenje, materijal za tekuće i investicijsko održavanje građevinskih objekata te postrojenja i opreme, sitni inventar i slično. </w:t>
      </w:r>
    </w:p>
    <w:p w14:paraId="7DE5B737" w14:textId="77777777" w:rsidR="00CF5B16" w:rsidRPr="00777BC8" w:rsidRDefault="00CF5B1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70B2ABD8" w14:textId="37FFE62E" w:rsidR="009E28D6" w:rsidRPr="00777BC8" w:rsidRDefault="007F7829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777BC8">
        <w:rPr>
          <w:rFonts w:ascii="Times New Roman" w:eastAsiaTheme="minorHAnsi" w:hAnsi="Times New Roman"/>
          <w:lang w:eastAsia="en-US"/>
        </w:rPr>
        <w:t>Rashodi za usluge u</w:t>
      </w:r>
      <w:r w:rsidR="0016487E" w:rsidRPr="00777BC8">
        <w:rPr>
          <w:rFonts w:ascii="Times New Roman" w:eastAsiaTheme="minorHAnsi" w:hAnsi="Times New Roman"/>
          <w:lang w:eastAsia="en-US"/>
        </w:rPr>
        <w:t xml:space="preserve"> prvom polugodištu 20</w:t>
      </w:r>
      <w:r w:rsidR="006D102D" w:rsidRPr="00777BC8">
        <w:rPr>
          <w:rFonts w:ascii="Times New Roman" w:eastAsiaTheme="minorHAnsi" w:hAnsi="Times New Roman"/>
          <w:lang w:eastAsia="en-US"/>
        </w:rPr>
        <w:t>2</w:t>
      </w:r>
      <w:r w:rsidR="00F178BB" w:rsidRPr="00777BC8">
        <w:rPr>
          <w:rFonts w:ascii="Times New Roman" w:eastAsiaTheme="minorHAnsi" w:hAnsi="Times New Roman"/>
          <w:lang w:eastAsia="en-US"/>
        </w:rPr>
        <w:t>5</w:t>
      </w:r>
      <w:r w:rsidR="00AF5738" w:rsidRPr="00777BC8">
        <w:rPr>
          <w:rFonts w:ascii="Times New Roman" w:eastAsiaTheme="minorHAnsi" w:hAnsi="Times New Roman"/>
          <w:lang w:eastAsia="en-US"/>
        </w:rPr>
        <w:t>. godin</w:t>
      </w:r>
      <w:r w:rsidR="0016487E" w:rsidRPr="00777BC8">
        <w:rPr>
          <w:rFonts w:ascii="Times New Roman" w:eastAsiaTheme="minorHAnsi" w:hAnsi="Times New Roman"/>
          <w:lang w:eastAsia="en-US"/>
        </w:rPr>
        <w:t>e</w:t>
      </w:r>
      <w:r w:rsidR="00AF5738" w:rsidRPr="00777BC8">
        <w:rPr>
          <w:rFonts w:ascii="Times New Roman" w:eastAsiaTheme="minorHAnsi" w:hAnsi="Times New Roman"/>
          <w:lang w:eastAsia="en-US"/>
        </w:rPr>
        <w:t xml:space="preserve"> realizirani su u iznosu od </w:t>
      </w:r>
      <w:r w:rsidR="002D6227">
        <w:rPr>
          <w:rFonts w:ascii="Times New Roman" w:eastAsiaTheme="minorHAnsi" w:hAnsi="Times New Roman"/>
          <w:lang w:eastAsia="en-US"/>
        </w:rPr>
        <w:t>54.690,24</w:t>
      </w:r>
      <w:r w:rsidR="00CF721E" w:rsidRPr="00777BC8">
        <w:rPr>
          <w:rFonts w:ascii="Times New Roman" w:eastAsiaTheme="minorHAnsi" w:hAnsi="Times New Roman"/>
          <w:lang w:eastAsia="en-US"/>
        </w:rPr>
        <w:t xml:space="preserve"> EUR</w:t>
      </w:r>
      <w:r w:rsidR="009E28D6" w:rsidRPr="00777BC8">
        <w:rPr>
          <w:rFonts w:ascii="Times New Roman" w:eastAsiaTheme="minorHAnsi" w:hAnsi="Times New Roman"/>
          <w:lang w:eastAsia="en-US"/>
        </w:rPr>
        <w:t>. Rashodi za usluge odnose se na komunalne usluge, intelektualne usluge, usluge tekućeg i investicijskog održavanja objekata i druge rashode vezane za objekte općinske uprave, te na tekuća i investicijska održavanja objekata komunalne infrastrukture kao što je održavanje zelenih površina, neraz</w:t>
      </w:r>
      <w:r w:rsidR="00CF5B16" w:rsidRPr="00777BC8">
        <w:rPr>
          <w:rFonts w:ascii="Times New Roman" w:eastAsiaTheme="minorHAnsi" w:hAnsi="Times New Roman"/>
          <w:lang w:eastAsia="en-US"/>
        </w:rPr>
        <w:t>vrstanih cesta, javne rasvjete</w:t>
      </w:r>
      <w:r w:rsidR="009E28D6" w:rsidRPr="00777BC8">
        <w:rPr>
          <w:rFonts w:ascii="Times New Roman" w:eastAsiaTheme="minorHAnsi" w:hAnsi="Times New Roman"/>
          <w:lang w:eastAsia="en-US"/>
        </w:rPr>
        <w:t xml:space="preserve">, održavanje groblja i slično. </w:t>
      </w:r>
    </w:p>
    <w:p w14:paraId="4D736DF7" w14:textId="6668F14A" w:rsidR="00BF1BD3" w:rsidRPr="00D709C3" w:rsidRDefault="00BF1BD3" w:rsidP="00BF1BD3">
      <w:pPr>
        <w:spacing w:after="0" w:line="240" w:lineRule="auto"/>
        <w:ind w:right="70"/>
        <w:jc w:val="both"/>
        <w:rPr>
          <w:rFonts w:ascii="Times New Roman" w:hAnsi="Times New Roman"/>
          <w:b/>
          <w:i/>
        </w:rPr>
      </w:pPr>
      <w:r w:rsidRPr="00D709C3">
        <w:rPr>
          <w:rFonts w:ascii="Times New Roman" w:hAnsi="Times New Roman"/>
          <w:b/>
          <w:i/>
        </w:rPr>
        <w:lastRenderedPageBreak/>
        <w:t>Tablica broj 1.:</w:t>
      </w:r>
      <w:r w:rsidRPr="00D709C3">
        <w:rPr>
          <w:rFonts w:ascii="Times New Roman" w:hAnsi="Times New Roman"/>
          <w:i/>
        </w:rPr>
        <w:t xml:space="preserve"> U</w:t>
      </w:r>
      <w:r w:rsidRPr="00D709C3">
        <w:rPr>
          <w:rFonts w:ascii="Times New Roman" w:hAnsi="Times New Roman"/>
          <w:bCs/>
          <w:i/>
        </w:rPr>
        <w:t xml:space="preserve">sporedni prikaz realizacije Rashoda za </w:t>
      </w:r>
      <w:r w:rsidR="00B10953" w:rsidRPr="00D709C3">
        <w:rPr>
          <w:rFonts w:ascii="Times New Roman" w:hAnsi="Times New Roman"/>
          <w:bCs/>
          <w:i/>
        </w:rPr>
        <w:t xml:space="preserve">usluge u </w:t>
      </w:r>
      <w:r w:rsidRPr="00D709C3">
        <w:rPr>
          <w:rFonts w:ascii="Times New Roman" w:hAnsi="Times New Roman"/>
          <w:bCs/>
          <w:i/>
        </w:rPr>
        <w:t xml:space="preserve">razdoblju </w:t>
      </w:r>
      <w:r w:rsidRPr="00D709C3">
        <w:rPr>
          <w:rFonts w:ascii="Times New Roman" w:hAnsi="Times New Roman"/>
          <w:i/>
        </w:rPr>
        <w:t xml:space="preserve"> </w:t>
      </w:r>
      <w:r w:rsidRPr="00D709C3">
        <w:rPr>
          <w:rFonts w:ascii="Times New Roman" w:hAnsi="Times New Roman"/>
          <w:bCs/>
          <w:i/>
        </w:rPr>
        <w:t xml:space="preserve">od 01. siječnja do 30. lipnja 2025. godine u odnosu na prethodnu 2024. godinu    </w:t>
      </w:r>
    </w:p>
    <w:p w14:paraId="09981FED" w14:textId="77777777" w:rsidR="00F26D9B" w:rsidRPr="00125519" w:rsidRDefault="00F26D9B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EE0000"/>
          <w:sz w:val="24"/>
          <w:szCs w:val="24"/>
          <w:lang w:eastAsia="en-US"/>
        </w:rPr>
      </w:pPr>
    </w:p>
    <w:tbl>
      <w:tblPr>
        <w:tblW w:w="9260" w:type="dxa"/>
        <w:tblLook w:val="04A0" w:firstRow="1" w:lastRow="0" w:firstColumn="1" w:lastColumn="0" w:noHBand="0" w:noVBand="1"/>
      </w:tblPr>
      <w:tblGrid>
        <w:gridCol w:w="846"/>
        <w:gridCol w:w="4111"/>
        <w:gridCol w:w="2126"/>
        <w:gridCol w:w="2177"/>
      </w:tblGrid>
      <w:tr w:rsidR="00D709C3" w:rsidRPr="00D709C3" w14:paraId="6CFF597B" w14:textId="77777777" w:rsidTr="00B10953">
        <w:trPr>
          <w:trHeight w:val="94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1009425B" w14:textId="77777777" w:rsidR="00B10953" w:rsidRPr="00D709C3" w:rsidRDefault="00B10953" w:rsidP="00B109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09C3">
              <w:rPr>
                <w:rFonts w:ascii="Times New Roman" w:hAnsi="Times New Roman"/>
                <w:b/>
                <w:bCs/>
                <w:sz w:val="20"/>
                <w:szCs w:val="20"/>
              </w:rPr>
              <w:t>Račun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4E4345E5" w14:textId="77777777" w:rsidR="00B10953" w:rsidRPr="00D709C3" w:rsidRDefault="00B10953" w:rsidP="00B109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09C3">
              <w:rPr>
                <w:rFonts w:ascii="Times New Roman" w:hAnsi="Times New Roman"/>
                <w:b/>
                <w:bCs/>
                <w:sz w:val="20"/>
                <w:szCs w:val="20"/>
              </w:rPr>
              <w:t>Naziv računa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05DD3BCF" w14:textId="119ABCDB" w:rsidR="00B10953" w:rsidRPr="00D709C3" w:rsidRDefault="00B10953" w:rsidP="00B109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09C3">
              <w:rPr>
                <w:rFonts w:ascii="Times New Roman" w:hAnsi="Times New Roman"/>
                <w:b/>
                <w:bCs/>
                <w:sz w:val="20"/>
                <w:szCs w:val="20"/>
              </w:rPr>
              <w:t>Izvršenje</w:t>
            </w:r>
            <w:r w:rsidRPr="00D709C3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1.1.2024.-30.6.2024.</w:t>
            </w:r>
          </w:p>
        </w:tc>
        <w:tc>
          <w:tcPr>
            <w:tcW w:w="21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134C30F8" w14:textId="784BCFC2" w:rsidR="00B10953" w:rsidRPr="00D709C3" w:rsidRDefault="00B10953" w:rsidP="00B109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09C3">
              <w:rPr>
                <w:rFonts w:ascii="Times New Roman" w:hAnsi="Times New Roman"/>
                <w:b/>
                <w:bCs/>
                <w:sz w:val="20"/>
                <w:szCs w:val="20"/>
              </w:rPr>
              <w:t>Izvršenje</w:t>
            </w:r>
            <w:r w:rsidRPr="00D709C3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1.1.2025.-30.6.2025.</w:t>
            </w:r>
          </w:p>
        </w:tc>
      </w:tr>
      <w:tr w:rsidR="00D709C3" w:rsidRPr="00D709C3" w14:paraId="08B9DB80" w14:textId="77777777" w:rsidTr="0079017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1B18B727" w14:textId="77777777" w:rsidR="00B10953" w:rsidRPr="00D709C3" w:rsidRDefault="00B10953" w:rsidP="00B10953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09C3">
              <w:rPr>
                <w:rFonts w:ascii="Times New Roman" w:hAnsi="Times New Roman"/>
                <w:b/>
                <w:bCs/>
                <w:sz w:val="20"/>
                <w:szCs w:val="20"/>
              </w:rPr>
              <w:t>323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1E370333" w14:textId="77777777" w:rsidR="00B10953" w:rsidRPr="00D709C3" w:rsidRDefault="00B10953" w:rsidP="00B1095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09C3">
              <w:rPr>
                <w:rFonts w:ascii="Times New Roman" w:hAnsi="Times New Roman"/>
                <w:b/>
                <w:bCs/>
                <w:sz w:val="20"/>
                <w:szCs w:val="20"/>
              </w:rPr>
              <w:t>Rashodi za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3F827F90" w14:textId="660926EA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32.843,68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0C648E75" w14:textId="39CF908C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54.690,24</w:t>
            </w:r>
          </w:p>
        </w:tc>
      </w:tr>
      <w:tr w:rsidR="00D709C3" w:rsidRPr="00D709C3" w14:paraId="45ECDF7E" w14:textId="77777777" w:rsidTr="0079017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5D266B6E" w14:textId="77777777" w:rsidR="00B10953" w:rsidRPr="00D709C3" w:rsidRDefault="00B1095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3231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5F44210" w14:textId="77777777" w:rsidR="00B10953" w:rsidRPr="00D709C3" w:rsidRDefault="00B10953" w:rsidP="00B1095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Usluge telefona, interneta, pošte i prijevoza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26973741" w14:textId="3AA8093B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2.441,77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122F917B" w14:textId="0FEA6285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2.523,20</w:t>
            </w:r>
          </w:p>
        </w:tc>
      </w:tr>
      <w:tr w:rsidR="00D709C3" w:rsidRPr="00D709C3" w14:paraId="5FACD390" w14:textId="77777777" w:rsidTr="0079017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B46CD60" w14:textId="77777777" w:rsidR="00B10953" w:rsidRPr="00D709C3" w:rsidRDefault="00B1095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3232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5641A53B" w14:textId="77777777" w:rsidR="00B10953" w:rsidRPr="00D709C3" w:rsidRDefault="00B10953" w:rsidP="00B1095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Usluge tekućeg i investicijskog  održavanja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2F6C9B9B" w14:textId="6442FDCD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9.291,71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49A549C" w14:textId="5600759E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15.844,02</w:t>
            </w:r>
          </w:p>
        </w:tc>
      </w:tr>
      <w:tr w:rsidR="00D709C3" w:rsidRPr="00D709C3" w14:paraId="0479F8FF" w14:textId="77777777" w:rsidTr="0079017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43D34ED" w14:textId="77777777" w:rsidR="00B10953" w:rsidRPr="00D709C3" w:rsidRDefault="00B1095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3233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B241402" w14:textId="77777777" w:rsidR="00B10953" w:rsidRPr="00D709C3" w:rsidRDefault="00B10953" w:rsidP="00B1095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Usluge promidžbe i informiranja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2205522" w14:textId="2114CE55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2.394,09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D6EF355" w14:textId="29F0D34D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668,52</w:t>
            </w:r>
          </w:p>
        </w:tc>
      </w:tr>
      <w:tr w:rsidR="00D709C3" w:rsidRPr="00D709C3" w14:paraId="5D787A4B" w14:textId="77777777" w:rsidTr="0079017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5651FE71" w14:textId="77777777" w:rsidR="00B10953" w:rsidRPr="00D709C3" w:rsidRDefault="00B1095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3234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29B0A8C" w14:textId="77777777" w:rsidR="00B10953" w:rsidRPr="00D709C3" w:rsidRDefault="00B10953" w:rsidP="00B1095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Komunalne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30F05A01" w14:textId="3F4ED2ED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1.558,63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0FB9943C" w14:textId="1E0F7418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2.416,45</w:t>
            </w:r>
          </w:p>
        </w:tc>
      </w:tr>
      <w:tr w:rsidR="00D709C3" w:rsidRPr="00D709C3" w14:paraId="4A57718A" w14:textId="77777777" w:rsidTr="0079017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71F8676F" w14:textId="77777777" w:rsidR="00B10953" w:rsidRPr="00D709C3" w:rsidRDefault="00B1095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3235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61A50582" w14:textId="77777777" w:rsidR="00B10953" w:rsidRPr="00D709C3" w:rsidRDefault="00B10953" w:rsidP="00B1095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Zakupnine i najamnine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12D1338E" w14:textId="516BE0BB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2.401,75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EB39491" w14:textId="76632864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1.937,50</w:t>
            </w:r>
          </w:p>
        </w:tc>
      </w:tr>
      <w:tr w:rsidR="00D709C3" w:rsidRPr="00D709C3" w14:paraId="7EFDF953" w14:textId="77777777" w:rsidTr="0079017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17ABA682" w14:textId="77777777" w:rsidR="00B10953" w:rsidRPr="00D709C3" w:rsidRDefault="00B1095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3236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F1F87DE" w14:textId="77777777" w:rsidR="00B10953" w:rsidRPr="00D709C3" w:rsidRDefault="00B10953" w:rsidP="00B1095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Zdravstvene i veterinarske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67AC23CA" w14:textId="55118B6C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1E5FBE9" w14:textId="74BACAA4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640,00</w:t>
            </w:r>
          </w:p>
        </w:tc>
      </w:tr>
      <w:tr w:rsidR="00D709C3" w:rsidRPr="00D709C3" w14:paraId="64FC3B65" w14:textId="77777777" w:rsidTr="0079017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7052E3A1" w14:textId="77777777" w:rsidR="00B10953" w:rsidRPr="00D709C3" w:rsidRDefault="00B1095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3237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6F388B5" w14:textId="77777777" w:rsidR="00B10953" w:rsidRPr="00D709C3" w:rsidRDefault="00B10953" w:rsidP="00B1095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Intelektualne i osobne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37D04CEA" w14:textId="43451B84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8.597,91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D237996" w14:textId="0EE56F36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13.698,49</w:t>
            </w:r>
          </w:p>
        </w:tc>
      </w:tr>
      <w:tr w:rsidR="00D709C3" w:rsidRPr="00D709C3" w14:paraId="733FA82C" w14:textId="77777777" w:rsidTr="0079017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B7F6B9B" w14:textId="77777777" w:rsidR="00B10953" w:rsidRPr="00D709C3" w:rsidRDefault="00B1095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3238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24FF1F3" w14:textId="77777777" w:rsidR="00B10953" w:rsidRPr="00D709C3" w:rsidRDefault="00B10953" w:rsidP="00B1095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Računalne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001CC8B" w14:textId="03C4890B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3.048,69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1010E576" w14:textId="3D3203B6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3.820,67</w:t>
            </w:r>
          </w:p>
        </w:tc>
      </w:tr>
      <w:tr w:rsidR="00D709C3" w:rsidRPr="00D709C3" w14:paraId="4A8F0F5B" w14:textId="77777777" w:rsidTr="0079017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6C2384B0" w14:textId="77777777" w:rsidR="00B10953" w:rsidRPr="00D709C3" w:rsidRDefault="00B1095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3239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9A63293" w14:textId="77777777" w:rsidR="00B10953" w:rsidRPr="00D709C3" w:rsidRDefault="00B10953" w:rsidP="00B1095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9C3">
              <w:rPr>
                <w:rFonts w:ascii="Times New Roman" w:hAnsi="Times New Roman"/>
                <w:sz w:val="20"/>
                <w:szCs w:val="20"/>
              </w:rPr>
              <w:t>Ostale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67EEF4C3" w14:textId="39DC0731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3.109,13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530C1FE" w14:textId="7497FC5E" w:rsidR="00B10953" w:rsidRPr="00D709C3" w:rsidRDefault="00D709C3" w:rsidP="00B1095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13.141,39</w:t>
            </w:r>
          </w:p>
        </w:tc>
      </w:tr>
    </w:tbl>
    <w:p w14:paraId="39A54CD7" w14:textId="77777777" w:rsidR="00D709C3" w:rsidRDefault="00D709C3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28E72683" w14:textId="00A64F85" w:rsidR="00D709C3" w:rsidRDefault="00D709C3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>
        <w:rPr>
          <w:rFonts w:ascii="Times New Roman" w:eastAsiaTheme="minorHAnsi" w:hAnsi="Times New Roman"/>
          <w:lang w:eastAsia="en-US"/>
        </w:rPr>
        <w:t>Ostale usluge realizirane u izvještajnom razdoblju u iznosu od 13.141,39 EUR predstavljaju značajnije povećanje u odnosu na prethodno izvještajno razdoblje. Navedeno se povećanje prvenstveno odnosi na uslugu izrade procjembenih elaborata tržne vrijednosti zemljišta.</w:t>
      </w:r>
    </w:p>
    <w:p w14:paraId="0AA1B81C" w14:textId="77777777" w:rsidR="00D709C3" w:rsidRDefault="00D709C3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2CFDE52F" w14:textId="39FE64D8" w:rsidR="009E28D6" w:rsidRDefault="009E28D6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CF721E">
        <w:rPr>
          <w:rFonts w:ascii="Times New Roman" w:eastAsiaTheme="minorHAnsi" w:hAnsi="Times New Roman"/>
          <w:lang w:eastAsia="en-US"/>
        </w:rPr>
        <w:t>Ostali</w:t>
      </w:r>
      <w:r w:rsidR="00AF5738" w:rsidRPr="00CF721E">
        <w:rPr>
          <w:rFonts w:ascii="Times New Roman" w:eastAsiaTheme="minorHAnsi" w:hAnsi="Times New Roman"/>
          <w:lang w:eastAsia="en-US"/>
        </w:rPr>
        <w:t xml:space="preserve"> nespomenuti rashodi poslovanja</w:t>
      </w:r>
      <w:r w:rsidRPr="00CF721E">
        <w:rPr>
          <w:rFonts w:ascii="Times New Roman" w:eastAsiaTheme="minorHAnsi" w:hAnsi="Times New Roman"/>
          <w:lang w:eastAsia="en-US"/>
        </w:rPr>
        <w:t xml:space="preserve"> unutar skupine materijalnih rashoda su naknade za rad predstavničkih i izvršnih tijela, povjerenstava i slično, rashodi za reprezentaciju, sudske, administrativne i slične pristojbe, te rashodi protokola</w:t>
      </w:r>
      <w:r w:rsidR="00AF5738" w:rsidRPr="00CF721E">
        <w:rPr>
          <w:rFonts w:ascii="Times New Roman" w:eastAsiaTheme="minorHAnsi" w:hAnsi="Times New Roman"/>
          <w:lang w:eastAsia="en-US"/>
        </w:rPr>
        <w:t xml:space="preserve"> i oni su u razdoblju od 01. siječnja do </w:t>
      </w:r>
      <w:r w:rsidR="0016487E" w:rsidRPr="00CF721E">
        <w:rPr>
          <w:rFonts w:ascii="Times New Roman" w:eastAsiaTheme="minorHAnsi" w:hAnsi="Times New Roman"/>
          <w:lang w:eastAsia="en-US"/>
        </w:rPr>
        <w:t>30. lipnja 20</w:t>
      </w:r>
      <w:r w:rsidR="006D102D" w:rsidRPr="00CF721E">
        <w:rPr>
          <w:rFonts w:ascii="Times New Roman" w:eastAsiaTheme="minorHAnsi" w:hAnsi="Times New Roman"/>
          <w:lang w:eastAsia="en-US"/>
        </w:rPr>
        <w:t>2</w:t>
      </w:r>
      <w:r w:rsidR="00F178BB">
        <w:rPr>
          <w:rFonts w:ascii="Times New Roman" w:eastAsiaTheme="minorHAnsi" w:hAnsi="Times New Roman"/>
          <w:lang w:eastAsia="en-US"/>
        </w:rPr>
        <w:t>5</w:t>
      </w:r>
      <w:r w:rsidR="00AF5738" w:rsidRPr="00CF721E">
        <w:rPr>
          <w:rFonts w:ascii="Times New Roman" w:eastAsiaTheme="minorHAnsi" w:hAnsi="Times New Roman"/>
          <w:lang w:eastAsia="en-US"/>
        </w:rPr>
        <w:t xml:space="preserve">. godine realizirani u iznosu od </w:t>
      </w:r>
      <w:r w:rsidR="00B82F5A">
        <w:rPr>
          <w:rFonts w:ascii="Times New Roman" w:eastAsiaTheme="minorHAnsi" w:hAnsi="Times New Roman"/>
          <w:lang w:eastAsia="en-US"/>
        </w:rPr>
        <w:t>19.554,91</w:t>
      </w:r>
      <w:r w:rsidR="00C66E61">
        <w:rPr>
          <w:rFonts w:ascii="Times New Roman" w:eastAsiaTheme="minorHAnsi" w:hAnsi="Times New Roman"/>
          <w:lang w:eastAsia="en-US"/>
        </w:rPr>
        <w:t xml:space="preserve"> EUR</w:t>
      </w:r>
      <w:r w:rsidRPr="00CF721E">
        <w:rPr>
          <w:rFonts w:ascii="Times New Roman" w:eastAsiaTheme="minorHAnsi" w:hAnsi="Times New Roman"/>
          <w:lang w:eastAsia="en-US"/>
        </w:rPr>
        <w:t>.</w:t>
      </w:r>
      <w:r w:rsidR="00F178BB">
        <w:rPr>
          <w:rFonts w:ascii="Times New Roman" w:eastAsiaTheme="minorHAnsi" w:hAnsi="Times New Roman"/>
          <w:lang w:eastAsia="en-US"/>
        </w:rPr>
        <w:t xml:space="preserve"> U ovu podskupinu rashoda evidentirane su i naknade povjerenstvima i biračkim odborima za održane lokalne izbore</w:t>
      </w:r>
      <w:r w:rsidR="00813DC5">
        <w:rPr>
          <w:rFonts w:ascii="Times New Roman" w:eastAsiaTheme="minorHAnsi" w:hAnsi="Times New Roman"/>
          <w:lang w:eastAsia="en-US"/>
        </w:rPr>
        <w:t>, te iz tog razloga te naknade bilježe veća odstupanja u odnosu na usporedno izvještajno razdoblje 2024. godine</w:t>
      </w:r>
      <w:r w:rsidR="00F178BB">
        <w:rPr>
          <w:rFonts w:ascii="Times New Roman" w:eastAsiaTheme="minorHAnsi" w:hAnsi="Times New Roman"/>
          <w:lang w:eastAsia="en-US"/>
        </w:rPr>
        <w:t>.</w:t>
      </w:r>
    </w:p>
    <w:p w14:paraId="3829396C" w14:textId="77777777" w:rsidR="00F178BB" w:rsidRDefault="00F178BB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06D0B246" w14:textId="14274827" w:rsidR="00022DDB" w:rsidRDefault="00022DDB" w:rsidP="00022DDB">
      <w:pPr>
        <w:spacing w:after="0" w:line="240" w:lineRule="auto"/>
        <w:ind w:right="7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b/>
          <w:i/>
        </w:rPr>
        <w:t>Tablica</w:t>
      </w:r>
      <w:r w:rsidRPr="009D61E7">
        <w:rPr>
          <w:rFonts w:ascii="Times New Roman" w:hAnsi="Times New Roman"/>
          <w:b/>
          <w:i/>
        </w:rPr>
        <w:t xml:space="preserve"> broj</w:t>
      </w:r>
      <w:r>
        <w:rPr>
          <w:rFonts w:ascii="Times New Roman" w:hAnsi="Times New Roman"/>
          <w:b/>
          <w:i/>
        </w:rPr>
        <w:t xml:space="preserve"> 2</w:t>
      </w:r>
      <w:r w:rsidRPr="009D61E7">
        <w:rPr>
          <w:rFonts w:ascii="Times New Roman" w:hAnsi="Times New Roman"/>
          <w:b/>
          <w:i/>
        </w:rPr>
        <w:t>.:</w:t>
      </w:r>
      <w:r w:rsidRPr="009D61E7">
        <w:rPr>
          <w:rFonts w:ascii="Times New Roman" w:hAnsi="Times New Roman"/>
          <w:i/>
        </w:rPr>
        <w:t xml:space="preserve"> U</w:t>
      </w:r>
      <w:r w:rsidRPr="009D61E7">
        <w:rPr>
          <w:rFonts w:ascii="Times New Roman" w:hAnsi="Times New Roman"/>
          <w:bCs/>
          <w:i/>
        </w:rPr>
        <w:t xml:space="preserve">sporedni prikaz realizacije </w:t>
      </w:r>
      <w:r>
        <w:rPr>
          <w:rFonts w:ascii="Times New Roman" w:hAnsi="Times New Roman"/>
          <w:bCs/>
          <w:i/>
        </w:rPr>
        <w:t xml:space="preserve">Ostalih nespomenutih rashoda poslovanja u </w:t>
      </w:r>
      <w:r w:rsidRPr="009D61E7">
        <w:rPr>
          <w:rFonts w:ascii="Times New Roman" w:hAnsi="Times New Roman"/>
          <w:bCs/>
          <w:i/>
        </w:rPr>
        <w:t xml:space="preserve">razdoblju </w:t>
      </w:r>
      <w:r w:rsidRPr="009D61E7">
        <w:rPr>
          <w:rFonts w:ascii="Times New Roman" w:hAnsi="Times New Roman"/>
          <w:i/>
        </w:rPr>
        <w:t xml:space="preserve"> </w:t>
      </w:r>
      <w:r w:rsidRPr="009D61E7">
        <w:rPr>
          <w:rFonts w:ascii="Times New Roman" w:hAnsi="Times New Roman"/>
          <w:bCs/>
          <w:i/>
        </w:rPr>
        <w:t>od 01. siječnja do 30. lipnja 202</w:t>
      </w:r>
      <w:r>
        <w:rPr>
          <w:rFonts w:ascii="Times New Roman" w:hAnsi="Times New Roman"/>
          <w:bCs/>
          <w:i/>
        </w:rPr>
        <w:t>5</w:t>
      </w:r>
      <w:r w:rsidRPr="009D61E7">
        <w:rPr>
          <w:rFonts w:ascii="Times New Roman" w:hAnsi="Times New Roman"/>
          <w:bCs/>
          <w:i/>
        </w:rPr>
        <w:t>. godine u odnosu na prethodnu 202</w:t>
      </w:r>
      <w:r>
        <w:rPr>
          <w:rFonts w:ascii="Times New Roman" w:hAnsi="Times New Roman"/>
          <w:bCs/>
          <w:i/>
        </w:rPr>
        <w:t>4</w:t>
      </w:r>
      <w:r w:rsidRPr="009D61E7">
        <w:rPr>
          <w:rFonts w:ascii="Times New Roman" w:hAnsi="Times New Roman"/>
          <w:bCs/>
          <w:i/>
        </w:rPr>
        <w:t xml:space="preserve">. godinu    </w:t>
      </w:r>
    </w:p>
    <w:p w14:paraId="3B9D9CF6" w14:textId="77777777" w:rsidR="00022DDB" w:rsidRDefault="00022DDB" w:rsidP="00022DDB">
      <w:pPr>
        <w:spacing w:after="0" w:line="240" w:lineRule="auto"/>
        <w:ind w:right="70"/>
        <w:jc w:val="both"/>
        <w:rPr>
          <w:rFonts w:ascii="Times New Roman" w:hAnsi="Times New Roman"/>
          <w:bCs/>
          <w:i/>
        </w:rPr>
      </w:pPr>
    </w:p>
    <w:tbl>
      <w:tblPr>
        <w:tblW w:w="9388" w:type="dxa"/>
        <w:tblLook w:val="04A0" w:firstRow="1" w:lastRow="0" w:firstColumn="1" w:lastColumn="0" w:noHBand="0" w:noVBand="1"/>
      </w:tblPr>
      <w:tblGrid>
        <w:gridCol w:w="846"/>
        <w:gridCol w:w="4111"/>
        <w:gridCol w:w="2126"/>
        <w:gridCol w:w="2305"/>
      </w:tblGrid>
      <w:tr w:rsidR="005F791B" w:rsidRPr="00CC1EE7" w14:paraId="3A42E9C2" w14:textId="77777777" w:rsidTr="00813DC5">
        <w:trPr>
          <w:trHeight w:val="94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7C489237" w14:textId="77777777" w:rsidR="005F791B" w:rsidRPr="00CC1EE7" w:rsidRDefault="005F791B" w:rsidP="005F791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Račun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071E3408" w14:textId="77777777" w:rsidR="005F791B" w:rsidRPr="00CC1EE7" w:rsidRDefault="005F791B" w:rsidP="005F791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Naziv računa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2CBEC7B0" w14:textId="40E0FB7B" w:rsidR="005F791B" w:rsidRPr="00CC1EE7" w:rsidRDefault="005F791B" w:rsidP="005F791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Izvršenje</w:t>
            </w:r>
            <w:r w:rsidRPr="00CC1EE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br/>
              <w:t>1.1.2024.-30.6.2024.</w:t>
            </w:r>
          </w:p>
        </w:tc>
        <w:tc>
          <w:tcPr>
            <w:tcW w:w="2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2DFF67EE" w14:textId="121C658B" w:rsidR="005F791B" w:rsidRPr="00CC1EE7" w:rsidRDefault="005F791B" w:rsidP="005F791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Izvršenje</w:t>
            </w:r>
            <w:r w:rsidRPr="00CC1EE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br/>
              <w:t>1.1.2025.-30.6.2025.</w:t>
            </w:r>
          </w:p>
        </w:tc>
      </w:tr>
      <w:tr w:rsidR="005F791B" w:rsidRPr="00CC1EE7" w14:paraId="3AD6B437" w14:textId="77777777" w:rsidTr="00B82F5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40E7837" w14:textId="77777777" w:rsidR="005F791B" w:rsidRPr="00CC1EE7" w:rsidRDefault="005F791B" w:rsidP="005F791B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A26AD6C" w14:textId="77777777" w:rsidR="005F791B" w:rsidRPr="00CC1EE7" w:rsidRDefault="005F791B" w:rsidP="005F791B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Ostali nespomenuti rashodi poslovanja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28D7E11A" w14:textId="641381CA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7.284,81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CE36641" w14:textId="2BE201D2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19.554,91</w:t>
            </w:r>
          </w:p>
        </w:tc>
      </w:tr>
      <w:tr w:rsidR="005F791B" w:rsidRPr="00CC1EE7" w14:paraId="171DCDF8" w14:textId="77777777" w:rsidTr="00B82F5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59CC6B56" w14:textId="77777777" w:rsidR="005F791B" w:rsidRPr="00CC1EE7" w:rsidRDefault="005F791B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3291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123E956A" w14:textId="77777777" w:rsidR="005F791B" w:rsidRPr="00CC1EE7" w:rsidRDefault="005F791B" w:rsidP="005F79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Naknade za rad predstavničkih i izvršnih tijela, povjerenstava i slično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05F6CED1" w14:textId="11E18207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213,18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6868CA17" w14:textId="44A75BFA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14.996,92</w:t>
            </w:r>
          </w:p>
        </w:tc>
      </w:tr>
      <w:tr w:rsidR="005F791B" w:rsidRPr="00CC1EE7" w14:paraId="7F670B62" w14:textId="77777777" w:rsidTr="00B82F5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6D734F00" w14:textId="77777777" w:rsidR="005F791B" w:rsidRPr="00CC1EE7" w:rsidRDefault="005F791B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3292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7BAA9DC5" w14:textId="77777777" w:rsidR="005F791B" w:rsidRPr="00CC1EE7" w:rsidRDefault="005F791B" w:rsidP="005F79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Premije osiguranja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B7388A0" w14:textId="6B64A69F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157,77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A4D37EA" w14:textId="3144F649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 w:rsidR="005F791B" w:rsidRPr="00CC1EE7" w14:paraId="66555B3A" w14:textId="77777777" w:rsidTr="00B82F5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F2CA6B7" w14:textId="77777777" w:rsidR="005F791B" w:rsidRPr="00CC1EE7" w:rsidRDefault="005F791B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3293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5F04748C" w14:textId="77777777" w:rsidR="005F791B" w:rsidRPr="00CC1EE7" w:rsidRDefault="005F791B" w:rsidP="005F79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Reprezentacija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8F8164B" w14:textId="7FBF13E7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5.678,93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07C299D" w14:textId="62127954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2.058,88</w:t>
            </w:r>
          </w:p>
        </w:tc>
      </w:tr>
      <w:tr w:rsidR="005F791B" w:rsidRPr="00CC1EE7" w14:paraId="0E437580" w14:textId="77777777" w:rsidTr="00B82F5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7399AF30" w14:textId="77777777" w:rsidR="005F791B" w:rsidRPr="00CC1EE7" w:rsidRDefault="005F791B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3294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69E2AC96" w14:textId="77777777" w:rsidR="005F791B" w:rsidRPr="00CC1EE7" w:rsidRDefault="005F791B" w:rsidP="005F79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Članarine i norme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3803E2EA" w14:textId="33967C25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0824FE7B" w14:textId="59E2C3D0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 w:rsidR="005F791B" w:rsidRPr="00CC1EE7" w14:paraId="1E3FC40D" w14:textId="77777777" w:rsidTr="00B82F5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4CFF678C" w14:textId="77777777" w:rsidR="005F791B" w:rsidRPr="00CC1EE7" w:rsidRDefault="005F791B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3295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7D343A9A" w14:textId="77777777" w:rsidR="005F791B" w:rsidRPr="00CC1EE7" w:rsidRDefault="005F791B" w:rsidP="005F79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Pristojbe i naknade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7B9107E" w14:textId="6AEDE597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334,09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1BA9700" w14:textId="46BAF819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1.267,59</w:t>
            </w:r>
          </w:p>
        </w:tc>
      </w:tr>
      <w:tr w:rsidR="005F791B" w:rsidRPr="00CC1EE7" w14:paraId="2B83B938" w14:textId="77777777" w:rsidTr="00B82F5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54EE4669" w14:textId="77777777" w:rsidR="005F791B" w:rsidRPr="00CC1EE7" w:rsidRDefault="005F791B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3299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540FFBBE" w14:textId="77777777" w:rsidR="005F791B" w:rsidRPr="00CC1EE7" w:rsidRDefault="005F791B" w:rsidP="005F79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1EE7">
              <w:rPr>
                <w:rFonts w:ascii="Times New Roman" w:hAnsi="Times New Roman"/>
                <w:color w:val="000000"/>
                <w:sz w:val="20"/>
                <w:szCs w:val="20"/>
              </w:rPr>
              <w:t>Ostali nespomenuti rashodi poslovanja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04397A73" w14:textId="6E513100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800,84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2C1B39C3" w14:textId="7A95DD19" w:rsidR="005F791B" w:rsidRPr="00CC1EE7" w:rsidRDefault="00B82F5A" w:rsidP="005F791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1.231,52</w:t>
            </w:r>
          </w:p>
        </w:tc>
      </w:tr>
    </w:tbl>
    <w:p w14:paraId="353AB4BF" w14:textId="77777777" w:rsidR="00B82F5A" w:rsidRDefault="00B82F5A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7CFD4577" w14:textId="1CCB4307" w:rsidR="00F26D9B" w:rsidRDefault="00813DC5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>
        <w:rPr>
          <w:rFonts w:ascii="Times New Roman" w:eastAsiaTheme="minorHAnsi" w:hAnsi="Times New Roman"/>
          <w:lang w:eastAsia="en-US"/>
        </w:rPr>
        <w:t xml:space="preserve">Pod ostalim nespomenutim rashodima poslovanja u iznosu od </w:t>
      </w:r>
      <w:r w:rsidR="004331BC">
        <w:rPr>
          <w:rFonts w:ascii="Times New Roman" w:eastAsiaTheme="minorHAnsi" w:hAnsi="Times New Roman"/>
          <w:lang w:eastAsia="en-US"/>
        </w:rPr>
        <w:t>1.231,52</w:t>
      </w:r>
      <w:r>
        <w:rPr>
          <w:rFonts w:ascii="Times New Roman" w:eastAsiaTheme="minorHAnsi" w:hAnsi="Times New Roman"/>
          <w:lang w:eastAsia="en-US"/>
        </w:rPr>
        <w:t xml:space="preserve"> EUR evidentiran</w:t>
      </w:r>
      <w:r w:rsidR="004331BC">
        <w:rPr>
          <w:rFonts w:ascii="Times New Roman" w:eastAsiaTheme="minorHAnsi" w:hAnsi="Times New Roman"/>
          <w:lang w:eastAsia="en-US"/>
        </w:rPr>
        <w:t xml:space="preserve">a je poticajna naknada Fondu za zaštitu okoliša za smanjenje količine komunalnog otpada, naknada Istarskoj županiji za </w:t>
      </w:r>
      <w:r w:rsidR="002E6AD7">
        <w:rPr>
          <w:rFonts w:ascii="Times New Roman" w:eastAsiaTheme="minorHAnsi" w:hAnsi="Times New Roman"/>
          <w:lang w:eastAsia="en-US"/>
        </w:rPr>
        <w:t>vođenje naplate</w:t>
      </w:r>
      <w:r w:rsidR="004331BC">
        <w:rPr>
          <w:rFonts w:ascii="Times New Roman" w:eastAsiaTheme="minorHAnsi" w:hAnsi="Times New Roman"/>
          <w:lang w:eastAsia="en-US"/>
        </w:rPr>
        <w:t xml:space="preserve"> općinskih poreza i slično.</w:t>
      </w:r>
    </w:p>
    <w:p w14:paraId="0C81D542" w14:textId="77777777" w:rsidR="00813DC5" w:rsidRDefault="00813DC5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136B228F" w14:textId="77777777" w:rsidR="00697E8D" w:rsidRDefault="00697E8D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3C367B0E" w14:textId="77777777" w:rsidR="00697E8D" w:rsidRDefault="00697E8D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6BE93539" w14:textId="77777777" w:rsidR="00697E8D" w:rsidRPr="00C66E61" w:rsidRDefault="00697E8D" w:rsidP="00C66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234E1730" w14:textId="77777777" w:rsidR="009E28D6" w:rsidRPr="00CF721E" w:rsidRDefault="009E28D6" w:rsidP="009E28D6">
      <w:pPr>
        <w:pStyle w:val="Default"/>
        <w:jc w:val="both"/>
        <w:rPr>
          <w:rFonts w:ascii="Times New Roman" w:hAnsi="Times New Roman" w:cs="Times New Roman"/>
          <w:b/>
          <w:bCs/>
          <w:i/>
          <w:color w:val="auto"/>
          <w:sz w:val="22"/>
          <w:szCs w:val="22"/>
        </w:rPr>
      </w:pPr>
      <w:r w:rsidRPr="00CF721E">
        <w:rPr>
          <w:rFonts w:ascii="Times New Roman" w:hAnsi="Times New Roman" w:cs="Times New Roman"/>
          <w:b/>
          <w:bCs/>
          <w:i/>
          <w:color w:val="auto"/>
          <w:sz w:val="22"/>
          <w:szCs w:val="22"/>
        </w:rPr>
        <w:lastRenderedPageBreak/>
        <w:t>Financijski rashodi</w:t>
      </w:r>
    </w:p>
    <w:p w14:paraId="05DC617C" w14:textId="071BC343" w:rsidR="009E28D6" w:rsidRPr="00CF721E" w:rsidRDefault="009E28D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CF721E">
        <w:rPr>
          <w:rFonts w:ascii="Times New Roman" w:eastAsiaTheme="minorHAnsi" w:hAnsi="Times New Roman"/>
          <w:lang w:eastAsia="en-US"/>
        </w:rPr>
        <w:t xml:space="preserve">Financijski rashodi </w:t>
      </w:r>
      <w:r w:rsidR="00AF5738" w:rsidRPr="00CF721E">
        <w:rPr>
          <w:rFonts w:ascii="Times New Roman" w:eastAsiaTheme="minorHAnsi" w:hAnsi="Times New Roman"/>
          <w:lang w:eastAsia="en-US"/>
        </w:rPr>
        <w:t>realizirani</w:t>
      </w:r>
      <w:r w:rsidRPr="00CF721E">
        <w:rPr>
          <w:rFonts w:ascii="Times New Roman" w:eastAsiaTheme="minorHAnsi" w:hAnsi="Times New Roman"/>
          <w:lang w:eastAsia="en-US"/>
        </w:rPr>
        <w:t xml:space="preserve"> su</w:t>
      </w:r>
      <w:r w:rsidR="00AF5738" w:rsidRPr="00CF721E">
        <w:rPr>
          <w:rFonts w:ascii="Times New Roman" w:eastAsiaTheme="minorHAnsi" w:hAnsi="Times New Roman"/>
          <w:lang w:eastAsia="en-US"/>
        </w:rPr>
        <w:t xml:space="preserve"> u</w:t>
      </w:r>
      <w:r w:rsidRPr="00CF721E">
        <w:rPr>
          <w:rFonts w:ascii="Times New Roman" w:eastAsiaTheme="minorHAnsi" w:hAnsi="Times New Roman"/>
          <w:lang w:eastAsia="en-US"/>
        </w:rPr>
        <w:t xml:space="preserve"> iznosu </w:t>
      </w:r>
      <w:r w:rsidR="00AF5738" w:rsidRPr="00CF721E">
        <w:rPr>
          <w:rFonts w:ascii="Times New Roman" w:eastAsiaTheme="minorHAnsi" w:hAnsi="Times New Roman"/>
          <w:lang w:eastAsia="en-US"/>
        </w:rPr>
        <w:t xml:space="preserve">od </w:t>
      </w:r>
      <w:r w:rsidR="00697E8D">
        <w:rPr>
          <w:rFonts w:ascii="Times New Roman" w:eastAsiaTheme="minorHAnsi" w:hAnsi="Times New Roman"/>
          <w:lang w:eastAsia="en-US"/>
        </w:rPr>
        <w:t>1.316,26</w:t>
      </w:r>
      <w:r w:rsidR="00C66E61">
        <w:rPr>
          <w:rFonts w:ascii="Times New Roman" w:eastAsiaTheme="minorHAnsi" w:hAnsi="Times New Roman"/>
          <w:lang w:eastAsia="en-US"/>
        </w:rPr>
        <w:t xml:space="preserve"> EUR</w:t>
      </w:r>
      <w:r w:rsidR="007F7829" w:rsidRPr="00CF721E">
        <w:rPr>
          <w:rFonts w:ascii="Times New Roman" w:eastAsiaTheme="minorHAnsi" w:hAnsi="Times New Roman"/>
          <w:lang w:eastAsia="en-US"/>
        </w:rPr>
        <w:t xml:space="preserve"> u </w:t>
      </w:r>
      <w:r w:rsidR="0016487E" w:rsidRPr="00CF721E">
        <w:rPr>
          <w:rFonts w:ascii="Times New Roman" w:eastAsiaTheme="minorHAnsi" w:hAnsi="Times New Roman"/>
          <w:lang w:eastAsia="en-US"/>
        </w:rPr>
        <w:t xml:space="preserve">prvom polugodištu </w:t>
      </w:r>
      <w:r w:rsidR="007F7829" w:rsidRPr="00CF721E">
        <w:rPr>
          <w:rFonts w:ascii="Times New Roman" w:eastAsiaTheme="minorHAnsi" w:hAnsi="Times New Roman"/>
          <w:lang w:eastAsia="en-US"/>
        </w:rPr>
        <w:t>20</w:t>
      </w:r>
      <w:r w:rsidR="003A540F" w:rsidRPr="00CF721E">
        <w:rPr>
          <w:rFonts w:ascii="Times New Roman" w:eastAsiaTheme="minorHAnsi" w:hAnsi="Times New Roman"/>
          <w:lang w:eastAsia="en-US"/>
        </w:rPr>
        <w:t>2</w:t>
      </w:r>
      <w:r w:rsidR="00FB4B22">
        <w:rPr>
          <w:rFonts w:ascii="Times New Roman" w:eastAsiaTheme="minorHAnsi" w:hAnsi="Times New Roman"/>
          <w:lang w:eastAsia="en-US"/>
        </w:rPr>
        <w:t>5</w:t>
      </w:r>
      <w:r w:rsidR="008F101D" w:rsidRPr="00CF721E">
        <w:rPr>
          <w:rFonts w:ascii="Times New Roman" w:eastAsiaTheme="minorHAnsi" w:hAnsi="Times New Roman"/>
          <w:lang w:eastAsia="en-US"/>
        </w:rPr>
        <w:t>. godin</w:t>
      </w:r>
      <w:r w:rsidR="00CF5B16" w:rsidRPr="00CF721E">
        <w:rPr>
          <w:rFonts w:ascii="Times New Roman" w:eastAsiaTheme="minorHAnsi" w:hAnsi="Times New Roman"/>
          <w:lang w:eastAsia="en-US"/>
        </w:rPr>
        <w:t>e</w:t>
      </w:r>
      <w:r w:rsidRPr="00CF721E">
        <w:rPr>
          <w:rFonts w:ascii="Times New Roman" w:eastAsiaTheme="minorHAnsi" w:hAnsi="Times New Roman"/>
          <w:lang w:eastAsia="en-US"/>
        </w:rPr>
        <w:t xml:space="preserve">. Unutar </w:t>
      </w:r>
      <w:r w:rsidR="008F101D" w:rsidRPr="00CF721E">
        <w:rPr>
          <w:rFonts w:ascii="Times New Roman" w:eastAsiaTheme="minorHAnsi" w:hAnsi="Times New Roman"/>
          <w:lang w:eastAsia="en-US"/>
        </w:rPr>
        <w:t xml:space="preserve">skupine </w:t>
      </w:r>
      <w:r w:rsidRPr="00CF721E">
        <w:rPr>
          <w:rFonts w:ascii="Times New Roman" w:eastAsiaTheme="minorHAnsi" w:hAnsi="Times New Roman"/>
          <w:lang w:eastAsia="en-US"/>
        </w:rPr>
        <w:t xml:space="preserve">financijskih rashoda </w:t>
      </w:r>
      <w:r w:rsidR="008F101D" w:rsidRPr="00CF721E">
        <w:rPr>
          <w:rFonts w:ascii="Times New Roman" w:eastAsiaTheme="minorHAnsi" w:hAnsi="Times New Roman"/>
          <w:lang w:eastAsia="en-US"/>
        </w:rPr>
        <w:t>ubrajamo izdatke</w:t>
      </w:r>
      <w:r w:rsidRPr="00CF721E">
        <w:rPr>
          <w:rFonts w:ascii="Times New Roman" w:eastAsiaTheme="minorHAnsi" w:hAnsi="Times New Roman"/>
          <w:lang w:eastAsia="en-US"/>
        </w:rPr>
        <w:t xml:space="preserve"> za bankarske usluge i usluge platnog prometa, te </w:t>
      </w:r>
      <w:r w:rsidR="008F101D" w:rsidRPr="00CF721E">
        <w:rPr>
          <w:rFonts w:ascii="Times New Roman" w:eastAsiaTheme="minorHAnsi" w:hAnsi="Times New Roman"/>
          <w:lang w:eastAsia="en-US"/>
        </w:rPr>
        <w:t xml:space="preserve">izdatke za </w:t>
      </w:r>
      <w:r w:rsidR="00697E8D">
        <w:rPr>
          <w:rFonts w:ascii="Times New Roman" w:eastAsiaTheme="minorHAnsi" w:hAnsi="Times New Roman"/>
          <w:lang w:eastAsia="en-US"/>
        </w:rPr>
        <w:t>zatezne kamate zbog kašnjenja u plaćanju računa.</w:t>
      </w:r>
    </w:p>
    <w:p w14:paraId="72948BBD" w14:textId="77777777" w:rsidR="008F0934" w:rsidRPr="00CF721E" w:rsidRDefault="008F0934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32CAE073" w14:textId="2C7DDBAD" w:rsidR="00365E5A" w:rsidRPr="00CF721E" w:rsidRDefault="00365E5A" w:rsidP="00365E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i/>
          <w:lang w:eastAsia="en-US"/>
        </w:rPr>
      </w:pPr>
      <w:r>
        <w:rPr>
          <w:rFonts w:ascii="Times New Roman" w:eastAsiaTheme="minorHAnsi" w:hAnsi="Times New Roman"/>
          <w:b/>
          <w:i/>
          <w:lang w:eastAsia="en-US"/>
        </w:rPr>
        <w:t>Subvencije</w:t>
      </w:r>
    </w:p>
    <w:p w14:paraId="3941C197" w14:textId="239CE715" w:rsidR="00365E5A" w:rsidRDefault="008C19E2" w:rsidP="00365E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i/>
          <w:lang w:eastAsia="en-US"/>
        </w:rPr>
      </w:pPr>
      <w:r>
        <w:rPr>
          <w:rFonts w:ascii="Times New Roman" w:eastAsiaTheme="minorHAnsi" w:hAnsi="Times New Roman"/>
          <w:lang w:eastAsia="en-US"/>
        </w:rPr>
        <w:t xml:space="preserve">Rashodi za subvencije u tekućem izvještajnom razdoblju realizirani su u iznosu od </w:t>
      </w:r>
      <w:r w:rsidR="00D80AB8">
        <w:rPr>
          <w:rFonts w:ascii="Times New Roman" w:eastAsiaTheme="minorHAnsi" w:hAnsi="Times New Roman"/>
          <w:lang w:eastAsia="en-US"/>
        </w:rPr>
        <w:t>3.290,00</w:t>
      </w:r>
      <w:r>
        <w:rPr>
          <w:rFonts w:ascii="Times New Roman" w:eastAsiaTheme="minorHAnsi" w:hAnsi="Times New Roman"/>
          <w:lang w:eastAsia="en-US"/>
        </w:rPr>
        <w:t xml:space="preserve"> EUR, u odnosu na prvo polugodište 2024. godine kada je njihova realizacija iznosila </w:t>
      </w:r>
      <w:r w:rsidR="00D80AB8">
        <w:rPr>
          <w:rFonts w:ascii="Times New Roman" w:eastAsiaTheme="minorHAnsi" w:hAnsi="Times New Roman"/>
          <w:lang w:eastAsia="en-US"/>
        </w:rPr>
        <w:t>2.700,00</w:t>
      </w:r>
      <w:r>
        <w:rPr>
          <w:rFonts w:ascii="Times New Roman" w:eastAsiaTheme="minorHAnsi" w:hAnsi="Times New Roman"/>
          <w:lang w:eastAsia="en-US"/>
        </w:rPr>
        <w:t xml:space="preserve"> EUR. Rashodi za subvencije odnose se na troškove vezane za boravak djece sa područja općine u privatnim jaslicama ne temelju ispostavljenih faktura.</w:t>
      </w:r>
    </w:p>
    <w:p w14:paraId="375BDAD5" w14:textId="77777777" w:rsidR="00365E5A" w:rsidRDefault="00365E5A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i/>
          <w:lang w:eastAsia="en-US"/>
        </w:rPr>
      </w:pPr>
    </w:p>
    <w:p w14:paraId="47C1CC9E" w14:textId="2AAC844A" w:rsidR="008F0934" w:rsidRPr="00CF721E" w:rsidRDefault="008F0934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i/>
          <w:lang w:eastAsia="en-US"/>
        </w:rPr>
      </w:pPr>
      <w:r w:rsidRPr="00CF721E">
        <w:rPr>
          <w:rFonts w:ascii="Times New Roman" w:eastAsiaTheme="minorHAnsi" w:hAnsi="Times New Roman"/>
          <w:b/>
          <w:i/>
          <w:lang w:eastAsia="en-US"/>
        </w:rPr>
        <w:t xml:space="preserve">Pomoći dane u inozemstvo i unutar općeg proračuna </w:t>
      </w:r>
    </w:p>
    <w:p w14:paraId="70D3A615" w14:textId="7C31B25E" w:rsidR="008F0934" w:rsidRDefault="008F0934" w:rsidP="008F09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CF721E">
        <w:rPr>
          <w:rFonts w:ascii="Times New Roman" w:eastAsiaTheme="minorHAnsi" w:hAnsi="Times New Roman"/>
          <w:lang w:eastAsia="en-US"/>
        </w:rPr>
        <w:t xml:space="preserve">Pomoći dane u inozemstvo i unutar općeg proračuna realizirane su u iznosu od </w:t>
      </w:r>
      <w:r w:rsidR="00D80AB8">
        <w:rPr>
          <w:rFonts w:ascii="Times New Roman" w:eastAsiaTheme="minorHAnsi" w:hAnsi="Times New Roman"/>
          <w:lang w:eastAsia="en-US"/>
        </w:rPr>
        <w:t>13.312,16</w:t>
      </w:r>
      <w:r w:rsidR="00C66E61">
        <w:rPr>
          <w:rFonts w:ascii="Times New Roman" w:eastAsiaTheme="minorHAnsi" w:hAnsi="Times New Roman"/>
          <w:lang w:eastAsia="en-US"/>
        </w:rPr>
        <w:t xml:space="preserve"> EUR</w:t>
      </w:r>
      <w:r w:rsidRPr="00CF721E">
        <w:rPr>
          <w:rFonts w:ascii="Times New Roman" w:eastAsiaTheme="minorHAnsi" w:hAnsi="Times New Roman"/>
          <w:lang w:eastAsia="en-US"/>
        </w:rPr>
        <w:t xml:space="preserve">. </w:t>
      </w:r>
      <w:r w:rsidR="00BD199B" w:rsidRPr="00CF721E">
        <w:rPr>
          <w:rFonts w:ascii="Times New Roman" w:eastAsiaTheme="minorHAnsi" w:hAnsi="Times New Roman"/>
          <w:lang w:eastAsia="en-US"/>
        </w:rPr>
        <w:t xml:space="preserve">Navedene se pomoći </w:t>
      </w:r>
      <w:r w:rsidR="00175BAE" w:rsidRPr="00CF721E">
        <w:rPr>
          <w:rFonts w:ascii="Times New Roman" w:eastAsiaTheme="minorHAnsi" w:hAnsi="Times New Roman"/>
          <w:lang w:eastAsia="en-US"/>
        </w:rPr>
        <w:t xml:space="preserve">u najvećim dijelom </w:t>
      </w:r>
      <w:r w:rsidR="0071191E" w:rsidRPr="00CF721E">
        <w:rPr>
          <w:rFonts w:ascii="Times New Roman" w:eastAsiaTheme="minorHAnsi" w:hAnsi="Times New Roman"/>
          <w:lang w:eastAsia="en-US"/>
        </w:rPr>
        <w:t>na financiranje redovite djelatnosti dječjeg vrtića</w:t>
      </w:r>
      <w:r w:rsidR="00F05955">
        <w:rPr>
          <w:rFonts w:ascii="Times New Roman" w:eastAsiaTheme="minorHAnsi" w:hAnsi="Times New Roman"/>
          <w:lang w:eastAsia="en-US"/>
        </w:rPr>
        <w:t xml:space="preserve"> u iznosu od 3.973,92 EUR</w:t>
      </w:r>
      <w:r w:rsidR="00636DD4">
        <w:rPr>
          <w:rFonts w:ascii="Times New Roman" w:eastAsiaTheme="minorHAnsi" w:hAnsi="Times New Roman"/>
          <w:lang w:eastAsia="en-US"/>
        </w:rPr>
        <w:t xml:space="preserve">, iznos od </w:t>
      </w:r>
      <w:r w:rsidR="00F05955">
        <w:rPr>
          <w:rFonts w:ascii="Times New Roman" w:eastAsiaTheme="minorHAnsi" w:hAnsi="Times New Roman"/>
          <w:lang w:eastAsia="en-US"/>
        </w:rPr>
        <w:t>760,12</w:t>
      </w:r>
      <w:r w:rsidR="00636DD4">
        <w:rPr>
          <w:rFonts w:ascii="Times New Roman" w:eastAsiaTheme="minorHAnsi" w:hAnsi="Times New Roman"/>
          <w:lang w:eastAsia="en-US"/>
        </w:rPr>
        <w:t xml:space="preserve"> EUR odnosi se na sufinanciranje Javne vatrogasne postrojbe </w:t>
      </w:r>
      <w:r w:rsidR="00F05955">
        <w:rPr>
          <w:rFonts w:ascii="Times New Roman" w:eastAsiaTheme="minorHAnsi" w:hAnsi="Times New Roman"/>
          <w:lang w:eastAsia="en-US"/>
        </w:rPr>
        <w:t>Buzet</w:t>
      </w:r>
      <w:r w:rsidR="00636DD4">
        <w:rPr>
          <w:rFonts w:ascii="Times New Roman" w:eastAsiaTheme="minorHAnsi" w:hAnsi="Times New Roman"/>
          <w:lang w:eastAsia="en-US"/>
        </w:rPr>
        <w:t>.</w:t>
      </w:r>
      <w:r w:rsidR="00FB4B22">
        <w:rPr>
          <w:rFonts w:ascii="Times New Roman" w:eastAsiaTheme="minorHAnsi" w:hAnsi="Times New Roman"/>
          <w:lang w:eastAsia="en-US"/>
        </w:rPr>
        <w:t xml:space="preserve"> Na sufinanciranje rada komunalnog redara u prvom polugodištu 2025. godine utrošeno je ukupno </w:t>
      </w:r>
      <w:r w:rsidR="00F05955">
        <w:rPr>
          <w:rFonts w:ascii="Times New Roman" w:eastAsiaTheme="minorHAnsi" w:hAnsi="Times New Roman"/>
          <w:lang w:eastAsia="en-US"/>
        </w:rPr>
        <w:t>8.310,46 EUR.</w:t>
      </w:r>
    </w:p>
    <w:p w14:paraId="7A259421" w14:textId="77777777" w:rsidR="00F05955" w:rsidRDefault="00F05955" w:rsidP="008F09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31571EBC" w14:textId="16952686" w:rsidR="00F05955" w:rsidRDefault="00FF284C" w:rsidP="00F157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F157A9">
        <w:rPr>
          <w:rFonts w:ascii="Times New Roman" w:eastAsiaTheme="minorHAnsi" w:hAnsi="Times New Roman"/>
          <w:lang w:eastAsia="en-US"/>
        </w:rPr>
        <w:t xml:space="preserve">U prvom polugodištu 2024. godine realizacija po navedenim vrstama rashoda iznosila je </w:t>
      </w:r>
      <w:r w:rsidR="00F05955">
        <w:rPr>
          <w:rFonts w:ascii="Times New Roman" w:eastAsiaTheme="minorHAnsi" w:hAnsi="Times New Roman"/>
          <w:lang w:eastAsia="en-US"/>
        </w:rPr>
        <w:t>3.208,15</w:t>
      </w:r>
      <w:r w:rsidRPr="00F157A9">
        <w:rPr>
          <w:rFonts w:ascii="Times New Roman" w:eastAsiaTheme="minorHAnsi" w:hAnsi="Times New Roman"/>
          <w:lang w:eastAsia="en-US"/>
        </w:rPr>
        <w:t xml:space="preserve"> EUR, odnosno </w:t>
      </w:r>
      <w:r w:rsidR="00F05955">
        <w:rPr>
          <w:rFonts w:ascii="Times New Roman" w:eastAsiaTheme="minorHAnsi" w:hAnsi="Times New Roman"/>
          <w:lang w:eastAsia="en-US"/>
        </w:rPr>
        <w:t>10.104,01</w:t>
      </w:r>
      <w:r w:rsidRPr="00F157A9">
        <w:rPr>
          <w:rFonts w:ascii="Times New Roman" w:eastAsiaTheme="minorHAnsi" w:hAnsi="Times New Roman"/>
          <w:lang w:eastAsia="en-US"/>
        </w:rPr>
        <w:t xml:space="preserve"> EUR </w:t>
      </w:r>
      <w:r w:rsidR="00F05955">
        <w:rPr>
          <w:rFonts w:ascii="Times New Roman" w:eastAsiaTheme="minorHAnsi" w:hAnsi="Times New Roman"/>
          <w:lang w:eastAsia="en-US"/>
        </w:rPr>
        <w:t>manje</w:t>
      </w:r>
      <w:r w:rsidRPr="00F157A9">
        <w:rPr>
          <w:rFonts w:ascii="Times New Roman" w:eastAsiaTheme="minorHAnsi" w:hAnsi="Times New Roman"/>
          <w:lang w:eastAsia="en-US"/>
        </w:rPr>
        <w:t xml:space="preserve"> u odnosu na tekuće izvještajno razdoblje. Veći trošak u </w:t>
      </w:r>
      <w:r w:rsidR="002E6AD7">
        <w:rPr>
          <w:rFonts w:ascii="Times New Roman" w:eastAsiaTheme="minorHAnsi" w:hAnsi="Times New Roman"/>
          <w:lang w:eastAsia="en-US"/>
        </w:rPr>
        <w:t xml:space="preserve">prvom polugodištu </w:t>
      </w:r>
      <w:r w:rsidRPr="00F157A9">
        <w:rPr>
          <w:rFonts w:ascii="Times New Roman" w:eastAsiaTheme="minorHAnsi" w:hAnsi="Times New Roman"/>
          <w:lang w:eastAsia="en-US"/>
        </w:rPr>
        <w:t>202</w:t>
      </w:r>
      <w:r w:rsidR="00F05955">
        <w:rPr>
          <w:rFonts w:ascii="Times New Roman" w:eastAsiaTheme="minorHAnsi" w:hAnsi="Times New Roman"/>
          <w:lang w:eastAsia="en-US"/>
        </w:rPr>
        <w:t>5</w:t>
      </w:r>
      <w:r w:rsidRPr="00F157A9">
        <w:rPr>
          <w:rFonts w:ascii="Times New Roman" w:eastAsiaTheme="minorHAnsi" w:hAnsi="Times New Roman"/>
          <w:lang w:eastAsia="en-US"/>
        </w:rPr>
        <w:t>. godin</w:t>
      </w:r>
      <w:r w:rsidR="002E6AD7">
        <w:rPr>
          <w:rFonts w:ascii="Times New Roman" w:eastAsiaTheme="minorHAnsi" w:hAnsi="Times New Roman"/>
          <w:lang w:eastAsia="en-US"/>
        </w:rPr>
        <w:t>e</w:t>
      </w:r>
      <w:r w:rsidRPr="00F157A9">
        <w:rPr>
          <w:rFonts w:ascii="Times New Roman" w:eastAsiaTheme="minorHAnsi" w:hAnsi="Times New Roman"/>
          <w:lang w:eastAsia="en-US"/>
        </w:rPr>
        <w:t xml:space="preserve"> prvenstveno je zabilježen u području </w:t>
      </w:r>
      <w:r w:rsidR="00F05955">
        <w:rPr>
          <w:rFonts w:ascii="Times New Roman" w:eastAsiaTheme="minorHAnsi" w:hAnsi="Times New Roman"/>
          <w:lang w:eastAsia="en-US"/>
        </w:rPr>
        <w:t xml:space="preserve">sufinanciranje rada komunalnog redara i to zbog pristiglog obračuna razlike odnosno evidentiranja </w:t>
      </w:r>
      <w:r w:rsidR="002E6AD7">
        <w:rPr>
          <w:rFonts w:ascii="Times New Roman" w:eastAsiaTheme="minorHAnsi" w:hAnsi="Times New Roman"/>
          <w:lang w:eastAsia="en-US"/>
        </w:rPr>
        <w:t xml:space="preserve">razlike </w:t>
      </w:r>
      <w:r w:rsidR="00F05955">
        <w:rPr>
          <w:rFonts w:ascii="Times New Roman" w:eastAsiaTheme="minorHAnsi" w:hAnsi="Times New Roman"/>
          <w:lang w:eastAsia="en-US"/>
        </w:rPr>
        <w:t>troška za razdoblje rujan 2023./ listopad 2024.</w:t>
      </w:r>
    </w:p>
    <w:p w14:paraId="029767EC" w14:textId="77777777" w:rsidR="009E28D6" w:rsidRPr="00CF721E" w:rsidRDefault="009E28D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lang w:eastAsia="en-US"/>
        </w:rPr>
      </w:pPr>
    </w:p>
    <w:p w14:paraId="057A789E" w14:textId="77777777" w:rsidR="009E28D6" w:rsidRPr="00CF721E" w:rsidRDefault="009E28D6" w:rsidP="008F10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b/>
          <w:bCs/>
          <w:i/>
          <w:lang w:eastAsia="en-US"/>
        </w:rPr>
      </w:pPr>
      <w:r w:rsidRPr="00CF721E">
        <w:rPr>
          <w:rFonts w:ascii="Times New Roman" w:eastAsia="Wingdings-Regular" w:hAnsi="Times New Roman"/>
          <w:b/>
          <w:bCs/>
          <w:i/>
          <w:lang w:eastAsia="en-US"/>
        </w:rPr>
        <w:t>Naknade građanima i kućanstvima na temelju osiguranja i druge naknade</w:t>
      </w:r>
    </w:p>
    <w:p w14:paraId="4671FB80" w14:textId="799A2C3A" w:rsidR="008F101D" w:rsidRPr="00CF721E" w:rsidRDefault="009E28D6" w:rsidP="008F10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lang w:eastAsia="en-US"/>
        </w:rPr>
      </w:pPr>
      <w:r w:rsidRPr="00CF721E">
        <w:rPr>
          <w:rFonts w:ascii="Times New Roman" w:eastAsia="Wingdings-Regular" w:hAnsi="Times New Roman"/>
          <w:lang w:eastAsia="en-US"/>
        </w:rPr>
        <w:t xml:space="preserve">Naknade građanima i kućanstvima na temelju osiguranja i druge naknade </w:t>
      </w:r>
      <w:r w:rsidR="008F101D" w:rsidRPr="00CF721E">
        <w:rPr>
          <w:rFonts w:ascii="Times New Roman" w:eastAsia="Wingdings-Regular" w:hAnsi="Times New Roman"/>
          <w:lang w:eastAsia="en-US"/>
        </w:rPr>
        <w:t xml:space="preserve">realizirane su u periodu od 01. siječnja do </w:t>
      </w:r>
      <w:r w:rsidR="008F0934" w:rsidRPr="00CF721E">
        <w:rPr>
          <w:rFonts w:ascii="Times New Roman" w:eastAsia="Wingdings-Regular" w:hAnsi="Times New Roman"/>
          <w:lang w:eastAsia="en-US"/>
        </w:rPr>
        <w:t>3</w:t>
      </w:r>
      <w:r w:rsidR="00115A5F" w:rsidRPr="00CF721E">
        <w:rPr>
          <w:rFonts w:ascii="Times New Roman" w:eastAsia="Wingdings-Regular" w:hAnsi="Times New Roman"/>
          <w:lang w:eastAsia="en-US"/>
        </w:rPr>
        <w:t>0.</w:t>
      </w:r>
      <w:r w:rsidR="00F45E17" w:rsidRPr="00CF721E">
        <w:rPr>
          <w:rFonts w:ascii="Times New Roman" w:eastAsia="Wingdings-Regular" w:hAnsi="Times New Roman"/>
          <w:lang w:eastAsia="en-US"/>
        </w:rPr>
        <w:t xml:space="preserve"> </w:t>
      </w:r>
      <w:r w:rsidR="00115A5F" w:rsidRPr="00CF721E">
        <w:rPr>
          <w:rFonts w:ascii="Times New Roman" w:eastAsia="Wingdings-Regular" w:hAnsi="Times New Roman"/>
          <w:lang w:eastAsia="en-US"/>
        </w:rPr>
        <w:t>lipnja 20</w:t>
      </w:r>
      <w:r w:rsidR="007E30F3" w:rsidRPr="00CF721E">
        <w:rPr>
          <w:rFonts w:ascii="Times New Roman" w:eastAsia="Wingdings-Regular" w:hAnsi="Times New Roman"/>
          <w:lang w:eastAsia="en-US"/>
        </w:rPr>
        <w:t>2</w:t>
      </w:r>
      <w:r w:rsidR="00FB4B22">
        <w:rPr>
          <w:rFonts w:ascii="Times New Roman" w:eastAsia="Wingdings-Regular" w:hAnsi="Times New Roman"/>
          <w:lang w:eastAsia="en-US"/>
        </w:rPr>
        <w:t>5</w:t>
      </w:r>
      <w:r w:rsidR="008F101D" w:rsidRPr="00CF721E">
        <w:rPr>
          <w:rFonts w:ascii="Times New Roman" w:eastAsia="Wingdings-Regular" w:hAnsi="Times New Roman"/>
          <w:lang w:eastAsia="en-US"/>
        </w:rPr>
        <w:t xml:space="preserve">. godine u iznosu od </w:t>
      </w:r>
      <w:r w:rsidR="00D66BD9">
        <w:rPr>
          <w:rFonts w:ascii="Times New Roman" w:eastAsia="Wingdings-Regular" w:hAnsi="Times New Roman"/>
          <w:lang w:eastAsia="en-US"/>
        </w:rPr>
        <w:t>4.415,94</w:t>
      </w:r>
      <w:r w:rsidR="00F22961">
        <w:rPr>
          <w:rFonts w:ascii="Times New Roman" w:eastAsia="Wingdings-Regular" w:hAnsi="Times New Roman"/>
          <w:lang w:eastAsia="en-US"/>
        </w:rPr>
        <w:t xml:space="preserve"> EUR</w:t>
      </w:r>
      <w:r w:rsidR="008F101D" w:rsidRPr="00CF721E">
        <w:rPr>
          <w:rFonts w:ascii="Times New Roman" w:eastAsia="Wingdings-Regular" w:hAnsi="Times New Roman"/>
          <w:lang w:eastAsia="en-US"/>
        </w:rPr>
        <w:t xml:space="preserve">. </w:t>
      </w:r>
    </w:p>
    <w:p w14:paraId="1DCA2D84" w14:textId="77777777" w:rsidR="008F101D" w:rsidRPr="00CF721E" w:rsidRDefault="008F101D" w:rsidP="008F10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lang w:eastAsia="en-US"/>
        </w:rPr>
      </w:pPr>
    </w:p>
    <w:p w14:paraId="3823B4C2" w14:textId="77777777" w:rsidR="006A7C0F" w:rsidRPr="006A7C0F" w:rsidRDefault="006A7C0F" w:rsidP="006A7C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lang w:val="bs" w:eastAsia="en-US"/>
        </w:rPr>
      </w:pPr>
      <w:r w:rsidRPr="006A7C0F">
        <w:rPr>
          <w:rFonts w:ascii="Times New Roman" w:eastAsia="Wingdings-Regular" w:hAnsi="Times New Roman"/>
          <w:lang w:val="bs" w:eastAsia="en-US"/>
        </w:rPr>
        <w:t>Naknade građanima i kućanstvima odnose se najvećim dijelom na naknade unutar Socijalnog programa Općine Lanišće. Oblici pomoći Socijalnog programa Općine Lanišće su sljedeći:</w:t>
      </w:r>
    </w:p>
    <w:p w14:paraId="4CDA58DB" w14:textId="77777777" w:rsidR="006A7C0F" w:rsidRPr="006A7C0F" w:rsidRDefault="006A7C0F" w:rsidP="006A7C0F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bCs/>
          <w:lang w:val="bs" w:eastAsia="en-US"/>
        </w:rPr>
      </w:pPr>
      <w:r w:rsidRPr="006A7C0F">
        <w:rPr>
          <w:rFonts w:ascii="Times New Roman" w:eastAsia="Wingdings-Regular" w:hAnsi="Times New Roman"/>
          <w:bCs/>
          <w:lang w:val="bs" w:eastAsia="en-US"/>
        </w:rPr>
        <w:t>Sufinanciranje Programa „Pomoć u kući“,</w:t>
      </w:r>
    </w:p>
    <w:p w14:paraId="6F8FB65A" w14:textId="08C9BAC6" w:rsidR="006A7C0F" w:rsidRPr="006A7C0F" w:rsidRDefault="006A7C0F" w:rsidP="006A7C0F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bCs/>
          <w:lang w:val="bs" w:eastAsia="en-US"/>
        </w:rPr>
      </w:pPr>
      <w:r w:rsidRPr="006A7C0F">
        <w:rPr>
          <w:rFonts w:ascii="Times New Roman" w:eastAsia="Wingdings-Regular" w:hAnsi="Times New Roman"/>
          <w:bCs/>
          <w:lang w:val="bs" w:eastAsia="en-US"/>
        </w:rPr>
        <w:t>Sufinanciranje</w:t>
      </w:r>
      <w:r w:rsidR="006E239E">
        <w:rPr>
          <w:rFonts w:ascii="Times New Roman" w:eastAsia="Wingdings-Regular" w:hAnsi="Times New Roman"/>
          <w:bCs/>
          <w:lang w:val="bs" w:eastAsia="en-US"/>
        </w:rPr>
        <w:t xml:space="preserve"> </w:t>
      </w:r>
      <w:r w:rsidRPr="006A7C0F">
        <w:rPr>
          <w:rFonts w:ascii="Times New Roman" w:eastAsia="Wingdings-Regular" w:hAnsi="Times New Roman"/>
          <w:bCs/>
          <w:lang w:val="bs" w:eastAsia="en-US"/>
        </w:rPr>
        <w:t>Programa „Organizirane dnevne aktivnosti za starije osobe na području Općine Lanišće“,</w:t>
      </w:r>
    </w:p>
    <w:p w14:paraId="77539101" w14:textId="77777777" w:rsidR="006A7C0F" w:rsidRPr="006A7C0F" w:rsidRDefault="006A7C0F" w:rsidP="006A7C0F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bCs/>
          <w:lang w:val="bs" w:eastAsia="en-US"/>
        </w:rPr>
      </w:pPr>
      <w:r w:rsidRPr="006A7C0F">
        <w:rPr>
          <w:rFonts w:ascii="Times New Roman" w:eastAsia="Wingdings-Regular" w:hAnsi="Times New Roman"/>
          <w:bCs/>
          <w:lang w:val="bs" w:eastAsia="en-US"/>
        </w:rPr>
        <w:t>Stipendije,</w:t>
      </w:r>
    </w:p>
    <w:p w14:paraId="5BEECC5F" w14:textId="77777777" w:rsidR="006A7C0F" w:rsidRPr="006A7C0F" w:rsidRDefault="006A7C0F" w:rsidP="006A7C0F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bCs/>
          <w:lang w:val="bs" w:eastAsia="en-US"/>
        </w:rPr>
      </w:pPr>
      <w:r w:rsidRPr="006A7C0F">
        <w:rPr>
          <w:rFonts w:ascii="Times New Roman" w:eastAsia="Wingdings-Regular" w:hAnsi="Times New Roman"/>
          <w:bCs/>
          <w:lang w:val="bs" w:eastAsia="en-US"/>
        </w:rPr>
        <w:t>Naknade iz proračuna u naravi.</w:t>
      </w:r>
    </w:p>
    <w:p w14:paraId="20C47D31" w14:textId="77777777" w:rsidR="00960191" w:rsidRDefault="00960191" w:rsidP="008F10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lang w:eastAsia="en-US"/>
        </w:rPr>
      </w:pPr>
    </w:p>
    <w:p w14:paraId="6659D876" w14:textId="42957C60" w:rsidR="009E28D6" w:rsidRPr="00CF721E" w:rsidRDefault="006C2629" w:rsidP="008F10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lang w:eastAsia="en-US"/>
        </w:rPr>
      </w:pPr>
      <w:r>
        <w:rPr>
          <w:rFonts w:ascii="Times New Roman" w:eastAsia="Wingdings-Regular" w:hAnsi="Times New Roman"/>
          <w:lang w:eastAsia="en-US"/>
        </w:rPr>
        <w:t xml:space="preserve">U prvom polugodištu 2024. godine navedeni su rashodi realizirani u iznosu od </w:t>
      </w:r>
      <w:r w:rsidR="00960191">
        <w:rPr>
          <w:rFonts w:ascii="Times New Roman" w:eastAsia="Wingdings-Regular" w:hAnsi="Times New Roman"/>
          <w:lang w:eastAsia="en-US"/>
        </w:rPr>
        <w:t>6.289,16</w:t>
      </w:r>
      <w:r>
        <w:rPr>
          <w:rFonts w:ascii="Times New Roman" w:eastAsia="Wingdings-Regular" w:hAnsi="Times New Roman"/>
          <w:lang w:eastAsia="en-US"/>
        </w:rPr>
        <w:t xml:space="preserve"> EUR, odnosno </w:t>
      </w:r>
      <w:r w:rsidR="00960191">
        <w:rPr>
          <w:rFonts w:ascii="Times New Roman" w:eastAsia="Wingdings-Regular" w:hAnsi="Times New Roman"/>
          <w:lang w:eastAsia="en-US"/>
        </w:rPr>
        <w:t>1.873,22</w:t>
      </w:r>
      <w:r>
        <w:rPr>
          <w:rFonts w:ascii="Times New Roman" w:eastAsia="Wingdings-Regular" w:hAnsi="Times New Roman"/>
          <w:lang w:eastAsia="en-US"/>
        </w:rPr>
        <w:t xml:space="preserve"> EUR </w:t>
      </w:r>
      <w:r w:rsidR="00960191">
        <w:rPr>
          <w:rFonts w:ascii="Times New Roman" w:eastAsia="Wingdings-Regular" w:hAnsi="Times New Roman"/>
          <w:lang w:eastAsia="en-US"/>
        </w:rPr>
        <w:t>više</w:t>
      </w:r>
      <w:r>
        <w:rPr>
          <w:rFonts w:ascii="Times New Roman" w:eastAsia="Wingdings-Regular" w:hAnsi="Times New Roman"/>
          <w:lang w:eastAsia="en-US"/>
        </w:rPr>
        <w:t xml:space="preserve"> u odnosu na tekuće izvještajno razdoblje. Navedeno </w:t>
      </w:r>
      <w:r w:rsidR="00960191">
        <w:rPr>
          <w:rFonts w:ascii="Times New Roman" w:eastAsia="Wingdings-Regular" w:hAnsi="Times New Roman"/>
          <w:lang w:eastAsia="en-US"/>
        </w:rPr>
        <w:t>povećanje</w:t>
      </w:r>
      <w:r>
        <w:rPr>
          <w:rFonts w:ascii="Times New Roman" w:eastAsia="Wingdings-Regular" w:hAnsi="Times New Roman"/>
          <w:lang w:eastAsia="en-US"/>
        </w:rPr>
        <w:t xml:space="preserve"> odnosi se prvenstveno na </w:t>
      </w:r>
      <w:r w:rsidR="00BC5CCA">
        <w:rPr>
          <w:rFonts w:ascii="Times New Roman" w:eastAsia="Wingdings-Regular" w:hAnsi="Times New Roman"/>
          <w:lang w:eastAsia="en-US"/>
        </w:rPr>
        <w:t>rashode vezane za organizaciju dnevnih aktivnosti za starije osobe na području Općine Lanišće</w:t>
      </w:r>
      <w:r>
        <w:rPr>
          <w:rFonts w:ascii="Times New Roman" w:eastAsia="Wingdings-Regular" w:hAnsi="Times New Roman"/>
          <w:lang w:eastAsia="en-US"/>
        </w:rPr>
        <w:t>.</w:t>
      </w:r>
    </w:p>
    <w:p w14:paraId="1FD20B46" w14:textId="77777777" w:rsidR="0006312B" w:rsidRPr="00CF721E" w:rsidRDefault="0006312B" w:rsidP="008F10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lang w:eastAsia="en-US"/>
        </w:rPr>
      </w:pPr>
    </w:p>
    <w:p w14:paraId="58073F31" w14:textId="2E4773EF" w:rsidR="009E28D6" w:rsidRPr="00CF721E" w:rsidRDefault="00777BC8" w:rsidP="008F10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b/>
          <w:bCs/>
          <w:i/>
          <w:lang w:eastAsia="en-US"/>
        </w:rPr>
      </w:pPr>
      <w:r>
        <w:rPr>
          <w:rFonts w:ascii="Times New Roman" w:eastAsia="Wingdings-Regular" w:hAnsi="Times New Roman"/>
          <w:b/>
          <w:bCs/>
          <w:i/>
          <w:lang w:eastAsia="en-US"/>
        </w:rPr>
        <w:t>Rashodi za donacije, kazne, naknade šteta i kapitalne pomoći</w:t>
      </w:r>
    </w:p>
    <w:p w14:paraId="680BD3B9" w14:textId="4661B304" w:rsidR="009E28D6" w:rsidRPr="006E239E" w:rsidRDefault="00777BC8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Wingdings-Regular" w:hAnsi="Times New Roman"/>
          <w:b/>
          <w:bCs/>
          <w:i/>
          <w:lang w:eastAsia="en-US"/>
        </w:rPr>
      </w:pPr>
      <w:r w:rsidRPr="00777BC8">
        <w:rPr>
          <w:rFonts w:ascii="Times New Roman" w:eastAsia="Wingdings-Regular" w:hAnsi="Times New Roman"/>
          <w:iCs/>
          <w:lang w:eastAsia="en-US"/>
        </w:rPr>
        <w:t>Rashodi za donacije, kazne, naknade šteta i kapitalne pomoći</w:t>
      </w:r>
      <w:r>
        <w:rPr>
          <w:rFonts w:ascii="Times New Roman" w:eastAsia="Wingdings-Regular" w:hAnsi="Times New Roman"/>
          <w:b/>
          <w:bCs/>
          <w:i/>
          <w:lang w:eastAsia="en-US"/>
        </w:rPr>
        <w:t xml:space="preserve"> </w:t>
      </w:r>
      <w:r w:rsidR="009E28D6" w:rsidRPr="00CF721E">
        <w:rPr>
          <w:rFonts w:ascii="Times New Roman" w:eastAsia="Wingdings-Regular" w:hAnsi="Times New Roman"/>
          <w:lang w:eastAsia="en-US"/>
        </w:rPr>
        <w:t>obuhvaćaju tekuć</w:t>
      </w:r>
      <w:r w:rsidR="008F1231" w:rsidRPr="00CF721E">
        <w:rPr>
          <w:rFonts w:ascii="Times New Roman" w:eastAsia="Wingdings-Regular" w:hAnsi="Times New Roman"/>
          <w:lang w:eastAsia="en-US"/>
        </w:rPr>
        <w:t>e i kapitalne donacije</w:t>
      </w:r>
      <w:r w:rsidR="006E239E">
        <w:rPr>
          <w:rFonts w:ascii="Times New Roman" w:eastAsia="Wingdings-Regular" w:hAnsi="Times New Roman"/>
          <w:lang w:eastAsia="en-US"/>
        </w:rPr>
        <w:t xml:space="preserve">, navedeni su rashodi u </w:t>
      </w:r>
      <w:r w:rsidR="008F101D" w:rsidRPr="00CF721E">
        <w:rPr>
          <w:rFonts w:ascii="Times New Roman" w:eastAsia="Wingdings-Regular" w:hAnsi="Times New Roman"/>
          <w:lang w:eastAsia="en-US"/>
        </w:rPr>
        <w:t xml:space="preserve">periodu od 01. siječnja do </w:t>
      </w:r>
      <w:r w:rsidR="008F0934" w:rsidRPr="00CF721E">
        <w:rPr>
          <w:rFonts w:ascii="Times New Roman" w:eastAsia="Wingdings-Regular" w:hAnsi="Times New Roman"/>
          <w:lang w:eastAsia="en-US"/>
        </w:rPr>
        <w:t>3</w:t>
      </w:r>
      <w:r w:rsidR="00F84E82" w:rsidRPr="00CF721E">
        <w:rPr>
          <w:rFonts w:ascii="Times New Roman" w:eastAsia="Wingdings-Regular" w:hAnsi="Times New Roman"/>
          <w:lang w:eastAsia="en-US"/>
        </w:rPr>
        <w:t>0. lipnja 20</w:t>
      </w:r>
      <w:r w:rsidR="007E30F3" w:rsidRPr="00CF721E">
        <w:rPr>
          <w:rFonts w:ascii="Times New Roman" w:eastAsia="Wingdings-Regular" w:hAnsi="Times New Roman"/>
          <w:lang w:eastAsia="en-US"/>
        </w:rPr>
        <w:t>2</w:t>
      </w:r>
      <w:r w:rsidR="00FB4B22">
        <w:rPr>
          <w:rFonts w:ascii="Times New Roman" w:eastAsia="Wingdings-Regular" w:hAnsi="Times New Roman"/>
          <w:lang w:eastAsia="en-US"/>
        </w:rPr>
        <w:t>5</w:t>
      </w:r>
      <w:r w:rsidR="008F101D" w:rsidRPr="00CF721E">
        <w:rPr>
          <w:rFonts w:ascii="Times New Roman" w:eastAsia="Wingdings-Regular" w:hAnsi="Times New Roman"/>
          <w:lang w:eastAsia="en-US"/>
        </w:rPr>
        <w:t xml:space="preserve">. godine </w:t>
      </w:r>
      <w:r w:rsidR="006E239E">
        <w:rPr>
          <w:rFonts w:ascii="Times New Roman" w:eastAsia="Wingdings-Regular" w:hAnsi="Times New Roman"/>
          <w:lang w:eastAsia="en-US"/>
        </w:rPr>
        <w:t xml:space="preserve">realizirani </w:t>
      </w:r>
      <w:r w:rsidR="008F101D" w:rsidRPr="00CF721E">
        <w:rPr>
          <w:rFonts w:ascii="Times New Roman" w:eastAsia="Wingdings-Regular" w:hAnsi="Times New Roman"/>
          <w:lang w:eastAsia="en-US"/>
        </w:rPr>
        <w:t xml:space="preserve">u </w:t>
      </w:r>
      <w:r w:rsidR="009E28D6" w:rsidRPr="00CF721E">
        <w:rPr>
          <w:rFonts w:ascii="Times New Roman" w:eastAsia="Wingdings-Regular" w:hAnsi="Times New Roman"/>
          <w:lang w:eastAsia="en-US"/>
        </w:rPr>
        <w:t xml:space="preserve">iznosu od </w:t>
      </w:r>
      <w:r w:rsidR="00BC5CCA">
        <w:rPr>
          <w:rFonts w:ascii="Times New Roman" w:eastAsia="Wingdings-Regular" w:hAnsi="Times New Roman"/>
          <w:lang w:eastAsia="en-US"/>
        </w:rPr>
        <w:t>10.876,83</w:t>
      </w:r>
      <w:r w:rsidR="00F22961">
        <w:rPr>
          <w:rFonts w:ascii="Times New Roman" w:eastAsia="Wingdings-Regular" w:hAnsi="Times New Roman"/>
          <w:lang w:eastAsia="en-US"/>
        </w:rPr>
        <w:t xml:space="preserve"> EUR</w:t>
      </w:r>
      <w:r w:rsidR="008F101D" w:rsidRPr="00CF721E">
        <w:rPr>
          <w:rFonts w:ascii="Times New Roman" w:eastAsia="Wingdings-Regular" w:hAnsi="Times New Roman"/>
          <w:lang w:eastAsia="en-US"/>
        </w:rPr>
        <w:t>.</w:t>
      </w:r>
      <w:r w:rsidR="006E239E">
        <w:rPr>
          <w:rFonts w:ascii="Times New Roman" w:eastAsia="Wingdings-Regular" w:hAnsi="Times New Roman"/>
          <w:b/>
          <w:bCs/>
          <w:i/>
          <w:lang w:eastAsia="en-US"/>
        </w:rPr>
        <w:t xml:space="preserve"> </w:t>
      </w:r>
      <w:r w:rsidR="006E239E" w:rsidRPr="006E239E">
        <w:rPr>
          <w:rFonts w:ascii="Times New Roman" w:eastAsia="Wingdings-Regular" w:hAnsi="Times New Roman"/>
          <w:iCs/>
          <w:lang w:eastAsia="en-US"/>
        </w:rPr>
        <w:t xml:space="preserve">Navedeni se rashodi odnose na </w:t>
      </w:r>
      <w:r w:rsidR="009E28D6" w:rsidRPr="006E239E">
        <w:rPr>
          <w:rFonts w:ascii="Times New Roman" w:eastAsia="Wingdings-Regular" w:hAnsi="Times New Roman"/>
          <w:iCs/>
          <w:lang w:eastAsia="en-US"/>
        </w:rPr>
        <w:t>financiranje</w:t>
      </w:r>
      <w:r w:rsidR="009E28D6" w:rsidRPr="00CF721E">
        <w:rPr>
          <w:rFonts w:ascii="Times New Roman" w:eastAsia="Wingdings-Regular" w:hAnsi="Times New Roman"/>
          <w:lang w:eastAsia="en-US"/>
        </w:rPr>
        <w:t xml:space="preserve"> programa javnih potreba u kulturi, javnih potreba u sportu, financiranje vatrogastva</w:t>
      </w:r>
      <w:r w:rsidR="00F97940">
        <w:rPr>
          <w:rFonts w:ascii="Times New Roman" w:eastAsia="Wingdings-Regular" w:hAnsi="Times New Roman"/>
          <w:lang w:eastAsia="en-US"/>
        </w:rPr>
        <w:t xml:space="preserve"> i slično</w:t>
      </w:r>
      <w:r w:rsidR="009E28D6" w:rsidRPr="00CF721E">
        <w:rPr>
          <w:rFonts w:ascii="Times New Roman" w:eastAsia="Wingdings-Regular" w:hAnsi="Times New Roman"/>
          <w:lang w:eastAsia="en-US"/>
        </w:rPr>
        <w:t xml:space="preserve">. </w:t>
      </w:r>
    </w:p>
    <w:p w14:paraId="28C6547F" w14:textId="77777777" w:rsidR="00894236" w:rsidRDefault="00894236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14:paraId="5BB78255" w14:textId="77777777" w:rsidR="006C2629" w:rsidRDefault="006C2629" w:rsidP="00813DC5">
      <w:pPr>
        <w:spacing w:after="0" w:line="240" w:lineRule="auto"/>
        <w:ind w:right="70"/>
        <w:jc w:val="both"/>
        <w:rPr>
          <w:rFonts w:ascii="Times New Roman" w:hAnsi="Times New Roman"/>
          <w:b/>
          <w:i/>
        </w:rPr>
      </w:pPr>
    </w:p>
    <w:p w14:paraId="29188C8C" w14:textId="77777777" w:rsidR="00BC5CCA" w:rsidRDefault="00BC5CCA" w:rsidP="00813DC5">
      <w:pPr>
        <w:spacing w:after="0" w:line="240" w:lineRule="auto"/>
        <w:ind w:right="70"/>
        <w:jc w:val="both"/>
        <w:rPr>
          <w:rFonts w:ascii="Times New Roman" w:hAnsi="Times New Roman"/>
          <w:b/>
          <w:i/>
        </w:rPr>
      </w:pPr>
    </w:p>
    <w:p w14:paraId="51EDA752" w14:textId="77777777" w:rsidR="00BC5CCA" w:rsidRDefault="00BC5CCA" w:rsidP="00813DC5">
      <w:pPr>
        <w:spacing w:after="0" w:line="240" w:lineRule="auto"/>
        <w:ind w:right="70"/>
        <w:jc w:val="both"/>
        <w:rPr>
          <w:rFonts w:ascii="Times New Roman" w:hAnsi="Times New Roman"/>
          <w:b/>
          <w:i/>
        </w:rPr>
      </w:pPr>
    </w:p>
    <w:p w14:paraId="11FC69E7" w14:textId="77777777" w:rsidR="00BC5CCA" w:rsidRDefault="00BC5CCA" w:rsidP="00813DC5">
      <w:pPr>
        <w:spacing w:after="0" w:line="240" w:lineRule="auto"/>
        <w:ind w:right="70"/>
        <w:jc w:val="both"/>
        <w:rPr>
          <w:rFonts w:ascii="Times New Roman" w:hAnsi="Times New Roman"/>
          <w:b/>
          <w:i/>
        </w:rPr>
      </w:pPr>
    </w:p>
    <w:p w14:paraId="502B5C31" w14:textId="77777777" w:rsidR="00BC5CCA" w:rsidRDefault="00BC5CCA" w:rsidP="00813DC5">
      <w:pPr>
        <w:spacing w:after="0" w:line="240" w:lineRule="auto"/>
        <w:ind w:right="70"/>
        <w:jc w:val="both"/>
        <w:rPr>
          <w:rFonts w:ascii="Times New Roman" w:hAnsi="Times New Roman"/>
          <w:b/>
          <w:i/>
        </w:rPr>
      </w:pPr>
    </w:p>
    <w:p w14:paraId="0A98A42B" w14:textId="77777777" w:rsidR="00BC5CCA" w:rsidRDefault="00BC5CCA" w:rsidP="00813DC5">
      <w:pPr>
        <w:spacing w:after="0" w:line="240" w:lineRule="auto"/>
        <w:ind w:right="70"/>
        <w:jc w:val="both"/>
        <w:rPr>
          <w:rFonts w:ascii="Times New Roman" w:hAnsi="Times New Roman"/>
          <w:b/>
          <w:i/>
        </w:rPr>
      </w:pPr>
    </w:p>
    <w:p w14:paraId="3F534BA6" w14:textId="77777777" w:rsidR="006C2629" w:rsidRDefault="006C2629" w:rsidP="00813DC5">
      <w:pPr>
        <w:spacing w:after="0" w:line="240" w:lineRule="auto"/>
        <w:ind w:right="70"/>
        <w:jc w:val="both"/>
        <w:rPr>
          <w:rFonts w:ascii="Times New Roman" w:hAnsi="Times New Roman"/>
          <w:b/>
          <w:i/>
        </w:rPr>
      </w:pPr>
    </w:p>
    <w:p w14:paraId="379D3B49" w14:textId="5A31BC68" w:rsidR="00813DC5" w:rsidRDefault="00813DC5" w:rsidP="00813DC5">
      <w:pPr>
        <w:spacing w:after="0" w:line="240" w:lineRule="auto"/>
        <w:ind w:right="7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b/>
          <w:i/>
        </w:rPr>
        <w:lastRenderedPageBreak/>
        <w:t>Tablica</w:t>
      </w:r>
      <w:r w:rsidRPr="009D61E7">
        <w:rPr>
          <w:rFonts w:ascii="Times New Roman" w:hAnsi="Times New Roman"/>
          <w:b/>
          <w:i/>
        </w:rPr>
        <w:t xml:space="preserve"> broj</w:t>
      </w:r>
      <w:r>
        <w:rPr>
          <w:rFonts w:ascii="Times New Roman" w:hAnsi="Times New Roman"/>
          <w:b/>
          <w:i/>
        </w:rPr>
        <w:t xml:space="preserve"> 3</w:t>
      </w:r>
      <w:r w:rsidRPr="009D61E7">
        <w:rPr>
          <w:rFonts w:ascii="Times New Roman" w:hAnsi="Times New Roman"/>
          <w:b/>
          <w:i/>
        </w:rPr>
        <w:t>.:</w:t>
      </w:r>
      <w:r w:rsidRPr="009D61E7">
        <w:rPr>
          <w:rFonts w:ascii="Times New Roman" w:hAnsi="Times New Roman"/>
          <w:i/>
        </w:rPr>
        <w:t xml:space="preserve"> U</w:t>
      </w:r>
      <w:r w:rsidRPr="009D61E7">
        <w:rPr>
          <w:rFonts w:ascii="Times New Roman" w:hAnsi="Times New Roman"/>
          <w:bCs/>
          <w:i/>
        </w:rPr>
        <w:t xml:space="preserve">sporedni prikaz </w:t>
      </w:r>
      <w:r w:rsidRPr="00777BC8">
        <w:rPr>
          <w:rFonts w:ascii="Times New Roman" w:hAnsi="Times New Roman"/>
          <w:bCs/>
          <w:i/>
        </w:rPr>
        <w:t xml:space="preserve">realizacije </w:t>
      </w:r>
      <w:r w:rsidR="00777BC8" w:rsidRPr="00777BC8">
        <w:rPr>
          <w:rFonts w:ascii="Times New Roman" w:eastAsia="Wingdings-Regular" w:hAnsi="Times New Roman"/>
          <w:i/>
          <w:lang w:eastAsia="en-US"/>
        </w:rPr>
        <w:t>rashoda za donacije, kazne, naknade šteta i kapitalne pomoći</w:t>
      </w:r>
      <w:r w:rsidR="00777BC8" w:rsidRPr="00777BC8">
        <w:rPr>
          <w:rFonts w:ascii="Times New Roman" w:eastAsia="Wingdings-Regular" w:hAnsi="Times New Roman"/>
          <w:b/>
          <w:bCs/>
          <w:i/>
          <w:lang w:eastAsia="en-US"/>
        </w:rPr>
        <w:t xml:space="preserve"> </w:t>
      </w:r>
      <w:r w:rsidRPr="00777BC8">
        <w:rPr>
          <w:rFonts w:ascii="Times New Roman" w:hAnsi="Times New Roman"/>
          <w:bCs/>
          <w:i/>
        </w:rPr>
        <w:t xml:space="preserve">u razdoblju </w:t>
      </w:r>
      <w:r w:rsidRPr="00777BC8">
        <w:rPr>
          <w:rFonts w:ascii="Times New Roman" w:hAnsi="Times New Roman"/>
          <w:i/>
        </w:rPr>
        <w:t xml:space="preserve"> </w:t>
      </w:r>
      <w:r w:rsidRPr="00777BC8">
        <w:rPr>
          <w:rFonts w:ascii="Times New Roman" w:hAnsi="Times New Roman"/>
          <w:bCs/>
          <w:i/>
        </w:rPr>
        <w:t>od 01. siječnja do 30. lip</w:t>
      </w:r>
      <w:r w:rsidRPr="009D61E7">
        <w:rPr>
          <w:rFonts w:ascii="Times New Roman" w:hAnsi="Times New Roman"/>
          <w:bCs/>
          <w:i/>
        </w:rPr>
        <w:t>nja 202</w:t>
      </w:r>
      <w:r>
        <w:rPr>
          <w:rFonts w:ascii="Times New Roman" w:hAnsi="Times New Roman"/>
          <w:bCs/>
          <w:i/>
        </w:rPr>
        <w:t>5</w:t>
      </w:r>
      <w:r w:rsidRPr="009D61E7">
        <w:rPr>
          <w:rFonts w:ascii="Times New Roman" w:hAnsi="Times New Roman"/>
          <w:bCs/>
          <w:i/>
        </w:rPr>
        <w:t>. godine u odnosu na prethodnu 202</w:t>
      </w:r>
      <w:r>
        <w:rPr>
          <w:rFonts w:ascii="Times New Roman" w:hAnsi="Times New Roman"/>
          <w:bCs/>
          <w:i/>
        </w:rPr>
        <w:t>4</w:t>
      </w:r>
      <w:r w:rsidRPr="009D61E7">
        <w:rPr>
          <w:rFonts w:ascii="Times New Roman" w:hAnsi="Times New Roman"/>
          <w:bCs/>
          <w:i/>
        </w:rPr>
        <w:t xml:space="preserve">. godinu    </w:t>
      </w:r>
    </w:p>
    <w:p w14:paraId="5792D90A" w14:textId="77777777" w:rsidR="00813DC5" w:rsidRDefault="00813DC5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tbl>
      <w:tblPr>
        <w:tblW w:w="9260" w:type="dxa"/>
        <w:tblLook w:val="04A0" w:firstRow="1" w:lastRow="0" w:firstColumn="1" w:lastColumn="0" w:noHBand="0" w:noVBand="1"/>
      </w:tblPr>
      <w:tblGrid>
        <w:gridCol w:w="846"/>
        <w:gridCol w:w="4111"/>
        <w:gridCol w:w="2126"/>
        <w:gridCol w:w="2177"/>
      </w:tblGrid>
      <w:tr w:rsidR="00036358" w:rsidRPr="006C2629" w14:paraId="50D76C12" w14:textId="77777777" w:rsidTr="00036358">
        <w:trPr>
          <w:trHeight w:val="94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6D245EA1" w14:textId="77777777" w:rsidR="00036358" w:rsidRPr="006C2629" w:rsidRDefault="00036358" w:rsidP="000363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Račun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274F39CE" w14:textId="77777777" w:rsidR="00036358" w:rsidRPr="006C2629" w:rsidRDefault="00036358" w:rsidP="000363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Naziv računa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25695C4B" w14:textId="5712F6B9" w:rsidR="00036358" w:rsidRPr="006C2629" w:rsidRDefault="00036358" w:rsidP="000363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Izvršenje</w:t>
            </w:r>
            <w:r w:rsidRPr="006C262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br/>
              <w:t>1.1.2024.-30.6.2024.</w:t>
            </w:r>
          </w:p>
        </w:tc>
        <w:tc>
          <w:tcPr>
            <w:tcW w:w="21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56067586" w14:textId="0D9001D5" w:rsidR="00036358" w:rsidRPr="006C2629" w:rsidRDefault="00036358" w:rsidP="000363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Izvršenje</w:t>
            </w:r>
            <w:r w:rsidRPr="006C262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br/>
              <w:t>1.1.2025.-30.6.2025.</w:t>
            </w:r>
          </w:p>
        </w:tc>
      </w:tr>
      <w:tr w:rsidR="00036358" w:rsidRPr="006C2629" w14:paraId="68004353" w14:textId="77777777" w:rsidTr="00027F91">
        <w:trPr>
          <w:trHeight w:val="315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7359D8EF" w14:textId="77777777" w:rsidR="00036358" w:rsidRPr="006C2629" w:rsidRDefault="00036358" w:rsidP="00036358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8E44654" w14:textId="77777777" w:rsidR="00036358" w:rsidRPr="006C2629" w:rsidRDefault="00036358" w:rsidP="00036358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Rashodi za donacije, kazne, naknade šteta i kapitalne pomoći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86AE7F2" w14:textId="099E8FB5" w:rsidR="00036358" w:rsidRPr="006C2629" w:rsidRDefault="00027F91" w:rsidP="00036358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5.365,52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8510A2D" w14:textId="1323B52C" w:rsidR="00036358" w:rsidRPr="006C2629" w:rsidRDefault="00027F91" w:rsidP="00036358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10.876,83</w:t>
            </w:r>
          </w:p>
        </w:tc>
      </w:tr>
      <w:tr w:rsidR="00036358" w:rsidRPr="006C2629" w14:paraId="11FED046" w14:textId="77777777" w:rsidTr="00027F91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93F99FB" w14:textId="77777777" w:rsidR="00036358" w:rsidRPr="006C2629" w:rsidRDefault="00036358" w:rsidP="00036358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C2629">
              <w:rPr>
                <w:rFonts w:ascii="Times New Roman" w:hAnsi="Times New Roman"/>
                <w:color w:val="000000"/>
                <w:sz w:val="20"/>
                <w:szCs w:val="20"/>
              </w:rPr>
              <w:t>3811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8030356" w14:textId="77777777" w:rsidR="00036358" w:rsidRPr="006C2629" w:rsidRDefault="00036358" w:rsidP="0003635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C2629">
              <w:rPr>
                <w:rFonts w:ascii="Times New Roman" w:hAnsi="Times New Roman"/>
                <w:color w:val="000000"/>
                <w:sz w:val="20"/>
                <w:szCs w:val="20"/>
              </w:rPr>
              <w:t>Tekuće donacije u novcu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6A3A2DA" w14:textId="091DC63E" w:rsidR="00036358" w:rsidRPr="006C2629" w:rsidRDefault="00027F91" w:rsidP="00036358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5.365,52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EAB7044" w14:textId="4DE8E3F3" w:rsidR="00036358" w:rsidRPr="006C2629" w:rsidRDefault="00027F91" w:rsidP="00036358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7.081,19</w:t>
            </w:r>
          </w:p>
        </w:tc>
      </w:tr>
      <w:tr w:rsidR="006C2629" w:rsidRPr="006C2629" w14:paraId="73E7516D" w14:textId="77777777" w:rsidTr="00027F91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D000E41" w14:textId="404C96D1" w:rsidR="00036358" w:rsidRPr="006C2629" w:rsidRDefault="00036358" w:rsidP="00036358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6C2629">
              <w:rPr>
                <w:rFonts w:ascii="Times New Roman" w:hAnsi="Times New Roman"/>
                <w:sz w:val="20"/>
                <w:szCs w:val="20"/>
              </w:rPr>
              <w:t>3821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462F96C0" w14:textId="614B095B" w:rsidR="00036358" w:rsidRPr="006C2629" w:rsidRDefault="00036358" w:rsidP="0003635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C2629">
              <w:rPr>
                <w:rFonts w:ascii="Times New Roman" w:hAnsi="Times New Roman"/>
                <w:sz w:val="20"/>
                <w:szCs w:val="20"/>
              </w:rPr>
              <w:t xml:space="preserve">Kapitalne donacije </w:t>
            </w:r>
            <w:r w:rsidR="00027F91">
              <w:rPr>
                <w:rFonts w:ascii="Times New Roman" w:hAnsi="Times New Roman"/>
                <w:sz w:val="20"/>
                <w:szCs w:val="20"/>
              </w:rPr>
              <w:t>građanima i kućanstvima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2AB71400" w14:textId="25DA50CE" w:rsidR="00036358" w:rsidRPr="006C2629" w:rsidRDefault="00027F91" w:rsidP="00036358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0,00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C870C15" w14:textId="2BBA78F7" w:rsidR="00036358" w:rsidRPr="006C2629" w:rsidRDefault="00027F91" w:rsidP="00036358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3.795,64</w:t>
            </w:r>
          </w:p>
        </w:tc>
      </w:tr>
    </w:tbl>
    <w:p w14:paraId="7475F488" w14:textId="77777777" w:rsidR="00036358" w:rsidRDefault="00036358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14:paraId="1F861C6E" w14:textId="0E946689" w:rsidR="006E1CDF" w:rsidRDefault="006E1CDF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317154">
        <w:rPr>
          <w:rFonts w:ascii="Times New Roman" w:eastAsiaTheme="minorHAnsi" w:hAnsi="Times New Roman"/>
          <w:lang w:eastAsia="en-US"/>
        </w:rPr>
        <w:t xml:space="preserve">U </w:t>
      </w:r>
      <w:r w:rsidR="00317154" w:rsidRPr="00317154">
        <w:rPr>
          <w:rFonts w:ascii="Times New Roman" w:eastAsiaTheme="minorHAnsi" w:hAnsi="Times New Roman"/>
          <w:lang w:eastAsia="en-US"/>
        </w:rPr>
        <w:t>prvom polugodištu 2024. godine na</w:t>
      </w:r>
      <w:r w:rsidR="00317154">
        <w:rPr>
          <w:rFonts w:ascii="Times New Roman" w:eastAsiaTheme="minorHAnsi" w:hAnsi="Times New Roman"/>
          <w:lang w:eastAsia="en-US"/>
        </w:rPr>
        <w:t xml:space="preserve">vedeni su rashodi realizirani u iznosu od </w:t>
      </w:r>
      <w:r w:rsidR="00F024FC">
        <w:rPr>
          <w:rFonts w:ascii="Times New Roman" w:eastAsiaTheme="minorHAnsi" w:hAnsi="Times New Roman"/>
          <w:lang w:eastAsia="en-US"/>
        </w:rPr>
        <w:t>5.365,22</w:t>
      </w:r>
      <w:r w:rsidR="00317154">
        <w:rPr>
          <w:rFonts w:ascii="Times New Roman" w:eastAsiaTheme="minorHAnsi" w:hAnsi="Times New Roman"/>
          <w:lang w:eastAsia="en-US"/>
        </w:rPr>
        <w:t xml:space="preserve"> EUR, odnosno </w:t>
      </w:r>
      <w:r w:rsidR="00F024FC">
        <w:rPr>
          <w:rFonts w:ascii="Times New Roman" w:eastAsiaTheme="minorHAnsi" w:hAnsi="Times New Roman"/>
          <w:lang w:eastAsia="en-US"/>
        </w:rPr>
        <w:t>5.511,31</w:t>
      </w:r>
      <w:r w:rsidR="00317154">
        <w:rPr>
          <w:rFonts w:ascii="Times New Roman" w:eastAsiaTheme="minorHAnsi" w:hAnsi="Times New Roman"/>
          <w:lang w:eastAsia="en-US"/>
        </w:rPr>
        <w:t xml:space="preserve"> EUR manje u odnosu na tekuće izvještajno razdoblje.</w:t>
      </w:r>
      <w:r w:rsidR="003A5F00">
        <w:rPr>
          <w:rFonts w:ascii="Times New Roman" w:eastAsiaTheme="minorHAnsi" w:hAnsi="Times New Roman"/>
          <w:lang w:eastAsia="en-US"/>
        </w:rPr>
        <w:t xml:space="preserve"> Značajnije odstupanje, odnosno povećanje navedenih rashoda u 2025. godini u odnosu na prethodno izvještajno razdoblje odnosi se na </w:t>
      </w:r>
      <w:r w:rsidR="003A5F00" w:rsidRPr="004C209B">
        <w:rPr>
          <w:rFonts w:ascii="Times New Roman" w:hAnsi="Times New Roman"/>
          <w:bCs/>
          <w:iCs/>
        </w:rPr>
        <w:t>održanoj humanitarnoj aktivnosti za prikupljanje novčanih sredstava za obnovu izgorjele obiteljske kuće</w:t>
      </w:r>
      <w:r w:rsidR="003A5F00">
        <w:rPr>
          <w:rFonts w:ascii="Times New Roman" w:hAnsi="Times New Roman"/>
          <w:bCs/>
          <w:iCs/>
        </w:rPr>
        <w:t>, te prikupljenim novcem nabavljen je materijal za obnovu iste.</w:t>
      </w:r>
    </w:p>
    <w:p w14:paraId="0BE7EC83" w14:textId="77777777" w:rsidR="00C74AD0" w:rsidRDefault="00C74AD0" w:rsidP="009E28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79885089" w14:textId="77777777" w:rsidR="00143B6B" w:rsidRDefault="00143B6B" w:rsidP="00B43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14:paraId="01DFC11B" w14:textId="4EA67D5C" w:rsidR="009E7338" w:rsidRDefault="009E7338" w:rsidP="00B43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14:paraId="7190EC2B" w14:textId="1E30157D" w:rsidR="002A6861" w:rsidRPr="00035D63" w:rsidRDefault="00CF4C98" w:rsidP="00CF4C98">
      <w:pPr>
        <w:shd w:val="clear" w:color="auto" w:fill="DBE5F1" w:themeFill="accent1" w:themeFillTint="33"/>
        <w:spacing w:after="0" w:line="240" w:lineRule="auto"/>
        <w:jc w:val="both"/>
        <w:rPr>
          <w:rFonts w:ascii="Times New Roman" w:eastAsiaTheme="minorHAnsi" w:hAnsi="Times New Roman"/>
          <w:b/>
          <w:bCs/>
          <w:lang w:eastAsia="en-US"/>
        </w:rPr>
      </w:pPr>
      <w:r w:rsidRPr="00035D63">
        <w:rPr>
          <w:rFonts w:ascii="Times New Roman" w:hAnsi="Times New Roman"/>
          <w:b/>
          <w:bCs/>
        </w:rPr>
        <w:t xml:space="preserve">2.1.3. </w:t>
      </w:r>
      <w:r w:rsidRPr="00035D63">
        <w:rPr>
          <w:rFonts w:ascii="Times New Roman" w:hAnsi="Times New Roman"/>
          <w:b/>
          <w:bCs/>
          <w:lang w:eastAsia="en-GB"/>
        </w:rPr>
        <w:t xml:space="preserve">Obrazloženje realizacije </w:t>
      </w:r>
      <w:r w:rsidR="001915CE">
        <w:rPr>
          <w:rFonts w:ascii="Times New Roman" w:hAnsi="Times New Roman"/>
          <w:b/>
          <w:bCs/>
          <w:lang w:eastAsia="en-GB"/>
        </w:rPr>
        <w:t xml:space="preserve">rashoda </w:t>
      </w:r>
      <w:r w:rsidRPr="00035D63">
        <w:rPr>
          <w:rFonts w:ascii="Times New Roman" w:hAnsi="Times New Roman"/>
          <w:b/>
          <w:bCs/>
          <w:lang w:eastAsia="en-GB"/>
        </w:rPr>
        <w:t>po funkcijskoj klasifikaciji</w:t>
      </w:r>
    </w:p>
    <w:p w14:paraId="0CA99BC9" w14:textId="77777777" w:rsidR="002A6861" w:rsidRPr="00035D63" w:rsidRDefault="002A6861" w:rsidP="00B43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39589C30" w14:textId="77777777" w:rsidR="00035D63" w:rsidRDefault="00035D63" w:rsidP="00B43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035D63">
        <w:rPr>
          <w:rFonts w:ascii="Times New Roman" w:eastAsiaTheme="minorHAnsi" w:hAnsi="Times New Roman"/>
          <w:lang w:eastAsia="en-US"/>
        </w:rPr>
        <w:t xml:space="preserve">Promatrajući strukturu rashoda po funkcijskoj klasifikaciji pokazuje da su sredstava utrošena kako slijedi:  </w:t>
      </w:r>
    </w:p>
    <w:p w14:paraId="3CFA1BEB" w14:textId="77777777" w:rsidR="00035D63" w:rsidRDefault="00035D63" w:rsidP="00B43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006AFDF1" w14:textId="5B8F5145" w:rsidR="00CB2CD7" w:rsidRDefault="00035D63" w:rsidP="00026EEA">
      <w:pPr>
        <w:spacing w:after="0" w:line="240" w:lineRule="auto"/>
        <w:ind w:right="70"/>
        <w:jc w:val="both"/>
        <w:rPr>
          <w:rFonts w:ascii="Times New Roman" w:hAnsi="Times New Roman"/>
          <w:bCs/>
          <w:i/>
        </w:rPr>
      </w:pPr>
      <w:r w:rsidRPr="00A74940">
        <w:rPr>
          <w:rFonts w:ascii="Times New Roman" w:hAnsi="Times New Roman"/>
          <w:b/>
          <w:i/>
        </w:rPr>
        <w:t>Tablica broj 4.:</w:t>
      </w:r>
      <w:r w:rsidRPr="00026EEA">
        <w:rPr>
          <w:rFonts w:ascii="Times New Roman" w:hAnsi="Times New Roman"/>
          <w:bCs/>
          <w:i/>
        </w:rPr>
        <w:t xml:space="preserve"> Rashodi po funkcijskoj klasifikaciji u razdoblju  od 01. siječnja do 30. lipnja 2025. godine u odnosu na prethodnu 2024. godinu    </w:t>
      </w:r>
    </w:p>
    <w:p w14:paraId="3112123D" w14:textId="77777777" w:rsidR="00134C93" w:rsidRPr="00026EEA" w:rsidRDefault="00134C93" w:rsidP="00026EEA">
      <w:pPr>
        <w:spacing w:after="0" w:line="240" w:lineRule="auto"/>
        <w:ind w:right="70"/>
        <w:jc w:val="both"/>
        <w:rPr>
          <w:rFonts w:ascii="Times New Roman" w:hAnsi="Times New Roman"/>
          <w:bCs/>
          <w:i/>
        </w:rPr>
      </w:pPr>
    </w:p>
    <w:tbl>
      <w:tblPr>
        <w:tblW w:w="9210" w:type="dxa"/>
        <w:tblLook w:val="04A0" w:firstRow="1" w:lastRow="0" w:firstColumn="1" w:lastColumn="0" w:noHBand="0" w:noVBand="1"/>
      </w:tblPr>
      <w:tblGrid>
        <w:gridCol w:w="739"/>
        <w:gridCol w:w="4076"/>
        <w:gridCol w:w="1701"/>
        <w:gridCol w:w="1701"/>
        <w:gridCol w:w="993"/>
      </w:tblGrid>
      <w:tr w:rsidR="005E79A1" w:rsidRPr="005E79A1" w14:paraId="6079F3FD" w14:textId="77777777" w:rsidTr="005E79A1">
        <w:trPr>
          <w:trHeight w:val="54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46CFA3BE" w14:textId="77777777" w:rsidR="005E79A1" w:rsidRPr="005E79A1" w:rsidRDefault="005E79A1" w:rsidP="005E79A1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Račun</w:t>
            </w:r>
          </w:p>
        </w:tc>
        <w:tc>
          <w:tcPr>
            <w:tcW w:w="4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26C98D16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Naziv računa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1D364F66" w14:textId="1BB68B65" w:rsidR="005E79A1" w:rsidRPr="005E79A1" w:rsidRDefault="005E79A1" w:rsidP="005E79A1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Izvršenje</w:t>
            </w: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br/>
              <w:t>1.1.2024.</w:t>
            </w: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-30.6.2024.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4790BDB1" w14:textId="56ABE67F" w:rsidR="005E79A1" w:rsidRPr="005E79A1" w:rsidRDefault="005E79A1" w:rsidP="005E79A1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Izvršenje</w:t>
            </w: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br/>
              <w:t>1.1.2025.-30.6.2025.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16CA0DA3" w14:textId="77777777" w:rsidR="005E79A1" w:rsidRPr="005E79A1" w:rsidRDefault="005E79A1" w:rsidP="005E79A1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Indeks</w:t>
            </w:r>
          </w:p>
        </w:tc>
      </w:tr>
      <w:tr w:rsidR="005E79A1" w:rsidRPr="005E79A1" w14:paraId="7F0190BE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1921F94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01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D25579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Opće javne usluge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925BB3B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59.624,97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78C89B9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76.883,95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58C3607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128,95</w:t>
            </w:r>
          </w:p>
        </w:tc>
      </w:tr>
      <w:tr w:rsidR="005E79A1" w:rsidRPr="005E79A1" w14:paraId="7A0600C3" w14:textId="77777777" w:rsidTr="005E79A1">
        <w:trPr>
          <w:trHeight w:val="54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A1ABFE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011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4217DA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Izvršna i zakonodavna tijela, financijski i fiskalni poslovi, vanjski poslovi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599F2EA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17.001,41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E08EA6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32.313,77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7163543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190,07</w:t>
            </w:r>
          </w:p>
        </w:tc>
      </w:tr>
      <w:tr w:rsidR="005E79A1" w:rsidRPr="005E79A1" w14:paraId="40B01274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358263C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013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7BFAD20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Opće usluge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F61A2F5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42.623,56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FB54E12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44.570,18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980E3CD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104,57</w:t>
            </w:r>
          </w:p>
        </w:tc>
      </w:tr>
      <w:tr w:rsidR="005E79A1" w:rsidRPr="005E79A1" w14:paraId="430883E7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DC0C3F5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03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72A6359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Javni red i sigurnost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03222E7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1.484,14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E71BC07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5.405,38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C4736A8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364,21</w:t>
            </w:r>
          </w:p>
        </w:tc>
      </w:tr>
      <w:tr w:rsidR="005E79A1" w:rsidRPr="005E79A1" w14:paraId="0DD10E11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8B90996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032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B1A313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Usluge protupožarne zaštite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2C9D2B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1.484,14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3A67765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5.405,38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43F5CA0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364,21</w:t>
            </w:r>
          </w:p>
        </w:tc>
      </w:tr>
      <w:tr w:rsidR="005E79A1" w:rsidRPr="005E79A1" w14:paraId="6492107F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8154E89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04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472A5A0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Ekonomski poslovi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D48CC62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2.075,65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CD59C98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16.740,75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9E580FC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806,53</w:t>
            </w:r>
          </w:p>
        </w:tc>
      </w:tr>
      <w:tr w:rsidR="005E79A1" w:rsidRPr="005E79A1" w14:paraId="2C763C59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28FC6E1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041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0CD9168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Opći ekonomski, trgovački i poslovi vezani uz rad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95043A9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7406E0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562,50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DCAE9C0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</w:tr>
      <w:tr w:rsidR="005E79A1" w:rsidRPr="005E79A1" w14:paraId="2EA2DA01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EF5F4C1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043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CBB6276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Gorivo i energija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BBD143F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FBE8463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21,07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AE99917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</w:tr>
      <w:tr w:rsidR="005E79A1" w:rsidRPr="005E79A1" w14:paraId="3FE5974D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8921941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045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DF91A0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Promet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6E29E1D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943,75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ED88319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922,18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32A1147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97,71</w:t>
            </w:r>
          </w:p>
        </w:tc>
      </w:tr>
      <w:tr w:rsidR="005E79A1" w:rsidRPr="005E79A1" w14:paraId="37278A16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5EA3BE3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046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6086847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Komunikacije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B954C73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81,90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9A2BDC1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3567732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</w:tr>
      <w:tr w:rsidR="005E79A1" w:rsidRPr="005E79A1" w14:paraId="6971F479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2E94E6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047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727CAB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Ostale industrije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2259A7F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1.050,00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7A4B39B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15.235,00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48B275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1.450,95</w:t>
            </w:r>
          </w:p>
        </w:tc>
      </w:tr>
      <w:tr w:rsidR="005E79A1" w:rsidRPr="005E79A1" w14:paraId="2FAC6B90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3BCB00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05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8BAEAB9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Zaštita okoliša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5CB6253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10.360,04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687B695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5.379,51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F746750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51,93</w:t>
            </w:r>
          </w:p>
        </w:tc>
      </w:tr>
      <w:tr w:rsidR="005E79A1" w:rsidRPr="005E79A1" w14:paraId="33ABC097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4A744C3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051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005B154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Gospodarenje otpadom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57097B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B7A1EA8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1.818,40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6F6C336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</w:tr>
      <w:tr w:rsidR="005E79A1" w:rsidRPr="005E79A1" w14:paraId="2FBEDB88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F082FC1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056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1CE337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Poslovi i usluge zaštite okoliša koji nisu drugdje svrstani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745A898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10.360,04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661B378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3.561,11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D2F0426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34,37</w:t>
            </w:r>
          </w:p>
        </w:tc>
      </w:tr>
      <w:tr w:rsidR="005E79A1" w:rsidRPr="005E79A1" w14:paraId="14D744EA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7F8ACF3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06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0FB720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Usluge unaprjeđenja stanovanja i zajednice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7F12017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22.346,07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868E78D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56.252,83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B87D3DB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251,73</w:t>
            </w:r>
          </w:p>
        </w:tc>
      </w:tr>
      <w:tr w:rsidR="005E79A1" w:rsidRPr="005E79A1" w14:paraId="3433D868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17B7C02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060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95118A5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Usluge unaprjeđenja stanovanja i zajednice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72B2318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CEE2F8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9.073,93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8A31A46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</w:tr>
      <w:tr w:rsidR="005E79A1" w:rsidRPr="005E79A1" w14:paraId="03A25F30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401D39D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062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52012F7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Razvoj zajednice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A845AE9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318,12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2A05392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24.168,71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BB2C0FC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7.597,36</w:t>
            </w:r>
          </w:p>
        </w:tc>
      </w:tr>
      <w:tr w:rsidR="005E79A1" w:rsidRPr="005E79A1" w14:paraId="686212EA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72A6D89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064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B8E3FC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Ulična rasvjeta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D0EEB67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19.190,32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0699262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9.486,17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D217A6A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49,43</w:t>
            </w:r>
          </w:p>
        </w:tc>
      </w:tr>
      <w:tr w:rsidR="005E79A1" w:rsidRPr="005E79A1" w14:paraId="3D3D885C" w14:textId="77777777" w:rsidTr="005E79A1">
        <w:trPr>
          <w:trHeight w:val="54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57C961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lastRenderedPageBreak/>
              <w:t>066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97C115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Rashodi vezani uz stanovanje i kom. pogodnosti koji nisu drugdje svrstani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3D727B5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2.837,63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01B25D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13.524,02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C888AB2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476,60</w:t>
            </w:r>
          </w:p>
        </w:tc>
      </w:tr>
      <w:tr w:rsidR="005E79A1" w:rsidRPr="005E79A1" w14:paraId="55004A95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CA50603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07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E4A410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Zdravstvo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B76E723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B8DDDB7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763,50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C7F9191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0,00</w:t>
            </w:r>
          </w:p>
        </w:tc>
      </w:tr>
      <w:tr w:rsidR="005E79A1" w:rsidRPr="005E79A1" w14:paraId="147780D4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73A06FB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070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2A7E49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Zdravstvo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13B8BB6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46BB31D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640,00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2C32BE4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</w:tr>
      <w:tr w:rsidR="005E79A1" w:rsidRPr="005E79A1" w14:paraId="0E853269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79604EF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076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480CFA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Poslovi i usluge zdravstva koji nisu drugdje svrstani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426CFF4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0048428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123,50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84EB511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0,00</w:t>
            </w:r>
          </w:p>
        </w:tc>
      </w:tr>
      <w:tr w:rsidR="005E79A1" w:rsidRPr="005E79A1" w14:paraId="21D388CF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6EB9055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08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60CCA79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Rekreacija, kultura i religija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3C04346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14.841,65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1E19A91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17.464,03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6F360C0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117,67</w:t>
            </w:r>
          </w:p>
        </w:tc>
      </w:tr>
      <w:tr w:rsidR="005E79A1" w:rsidRPr="005E79A1" w14:paraId="11908111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B34259F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081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9415FC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Službe rekreacije i sporta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E1C3A7E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BFCB45C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8A01D4A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100,00</w:t>
            </w:r>
          </w:p>
        </w:tc>
      </w:tr>
      <w:tr w:rsidR="005E79A1" w:rsidRPr="005E79A1" w14:paraId="7E76848A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FB43334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086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1D3D69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Rashodi za rekreaciju, kulturu i religiju koji nisu drugdje svrstani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FC9D829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12.841,65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D766FD8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15.464,03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3AD67DF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120,42</w:t>
            </w:r>
          </w:p>
        </w:tc>
      </w:tr>
      <w:tr w:rsidR="005E79A1" w:rsidRPr="005E79A1" w14:paraId="23B37B43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3C79A9F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09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837C3C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Obrazovanje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E41E5A9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5.976,91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1145266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9.543,92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3A9C9E8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159,68</w:t>
            </w:r>
          </w:p>
        </w:tc>
      </w:tr>
      <w:tr w:rsidR="005E79A1" w:rsidRPr="005E79A1" w14:paraId="0E158DC8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78C7E3C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091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3D38387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Predškolsko i osnovno obrazovanje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4698500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4.186,33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F1FF1E4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7.263,92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78FAE10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173,52</w:t>
            </w:r>
          </w:p>
        </w:tc>
      </w:tr>
      <w:tr w:rsidR="005E79A1" w:rsidRPr="005E79A1" w14:paraId="70F2A161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BECEFB2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092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B468C9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Srednjoškolsko obrazovanje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324E13A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1.790,58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8E151CD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2.280,00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70BF640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127,33</w:t>
            </w:r>
          </w:p>
        </w:tc>
      </w:tr>
      <w:tr w:rsidR="005E79A1" w:rsidRPr="005E79A1" w14:paraId="7BD9E70D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72605EB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8BDCFA0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 xml:space="preserve">Socijalna zaštita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4D3235D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4.498,58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3007289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6.021,17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336E41C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133,85</w:t>
            </w:r>
          </w:p>
        </w:tc>
      </w:tr>
      <w:tr w:rsidR="005E79A1" w:rsidRPr="005E79A1" w14:paraId="449BF700" w14:textId="77777777" w:rsidTr="005E79A1">
        <w:trPr>
          <w:trHeight w:val="300"/>
        </w:trPr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181D89A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4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5F87F4" w14:textId="77777777" w:rsidR="005E79A1" w:rsidRPr="005E79A1" w:rsidRDefault="005E79A1" w:rsidP="005E79A1">
            <w:pPr>
              <w:spacing w:after="0" w:line="240" w:lineRule="auto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 xml:space="preserve">Aktivnosti socijalne zaštite koje nisu drugdje svrstane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4EF66CA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4.498,58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F475AB5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6.021,17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F6F8708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color w:val="000000"/>
                <w:sz w:val="18"/>
                <w:szCs w:val="18"/>
              </w:rPr>
              <w:t>133,85</w:t>
            </w:r>
          </w:p>
        </w:tc>
      </w:tr>
      <w:tr w:rsidR="005E79A1" w:rsidRPr="005E79A1" w14:paraId="0F8FFEB8" w14:textId="77777777" w:rsidTr="005E79A1">
        <w:trPr>
          <w:trHeight w:val="300"/>
        </w:trPr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2E5FA493" w14:textId="77777777" w:rsidR="005E79A1" w:rsidRPr="005E79A1" w:rsidRDefault="005E79A1" w:rsidP="005E79A1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SVEUKUPNO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hideMark/>
          </w:tcPr>
          <w:p w14:paraId="2639729F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121.208,01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hideMark/>
          </w:tcPr>
          <w:p w14:paraId="04EF01BA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194.455,04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6021E661" w14:textId="77777777" w:rsidR="005E79A1" w:rsidRPr="005E79A1" w:rsidRDefault="005E79A1" w:rsidP="005E79A1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</w:pPr>
            <w:r w:rsidRPr="005E79A1">
              <w:rPr>
                <w:rFonts w:ascii="Arial Narrow" w:hAnsi="Arial Narrow"/>
                <w:b/>
                <w:bCs/>
                <w:color w:val="000000"/>
                <w:sz w:val="18"/>
                <w:szCs w:val="18"/>
              </w:rPr>
              <w:t>160,43</w:t>
            </w:r>
          </w:p>
        </w:tc>
      </w:tr>
    </w:tbl>
    <w:p w14:paraId="4BA61327" w14:textId="77777777" w:rsidR="00026EEA" w:rsidRPr="00BD6EF6" w:rsidRDefault="00026EEA" w:rsidP="00CB2CD7">
      <w:pPr>
        <w:rPr>
          <w:rFonts w:ascii="Times New Roman" w:hAnsi="Times New Roman"/>
          <w:color w:val="EE0000"/>
        </w:rPr>
      </w:pPr>
    </w:p>
    <w:p w14:paraId="7F5CB55A" w14:textId="553259DD" w:rsidR="00134C93" w:rsidRPr="00EA1D76" w:rsidRDefault="00CB2CD7" w:rsidP="00134C93">
      <w:pPr>
        <w:spacing w:after="0" w:line="240" w:lineRule="auto"/>
        <w:jc w:val="both"/>
        <w:rPr>
          <w:rFonts w:ascii="Times New Roman" w:hAnsi="Times New Roman"/>
          <w:bCs/>
          <w:iCs/>
        </w:rPr>
      </w:pPr>
      <w:r w:rsidRPr="00EA1D76">
        <w:rPr>
          <w:rFonts w:ascii="Times New Roman" w:hAnsi="Times New Roman"/>
          <w:bCs/>
          <w:iCs/>
        </w:rPr>
        <w:t>Najviše sredstava proračuna u prvoj polovi</w:t>
      </w:r>
      <w:r w:rsidR="006A650C" w:rsidRPr="00EA1D76">
        <w:rPr>
          <w:rFonts w:ascii="Times New Roman" w:hAnsi="Times New Roman"/>
          <w:bCs/>
          <w:iCs/>
        </w:rPr>
        <w:t>c</w:t>
      </w:r>
      <w:r w:rsidRPr="00EA1D76">
        <w:rPr>
          <w:rFonts w:ascii="Times New Roman" w:hAnsi="Times New Roman"/>
          <w:bCs/>
          <w:iCs/>
        </w:rPr>
        <w:t>i 202</w:t>
      </w:r>
      <w:r w:rsidR="00134C93" w:rsidRPr="00EA1D76">
        <w:rPr>
          <w:rFonts w:ascii="Times New Roman" w:hAnsi="Times New Roman"/>
          <w:bCs/>
          <w:iCs/>
        </w:rPr>
        <w:t>5</w:t>
      </w:r>
      <w:r w:rsidRPr="00EA1D76">
        <w:rPr>
          <w:rFonts w:ascii="Times New Roman" w:hAnsi="Times New Roman"/>
          <w:bCs/>
          <w:iCs/>
        </w:rPr>
        <w:t xml:space="preserve">. godine, promatrano prema namjeni rashoda, utrošeno je za funkciju </w:t>
      </w:r>
      <w:r w:rsidR="00134C93" w:rsidRPr="00EA1D76">
        <w:rPr>
          <w:rFonts w:ascii="Times New Roman" w:hAnsi="Times New Roman"/>
          <w:bCs/>
          <w:iCs/>
        </w:rPr>
        <w:t xml:space="preserve">opće javne usluge </w:t>
      </w:r>
      <w:r w:rsidR="00EA1D76" w:rsidRPr="00EA1D76">
        <w:rPr>
          <w:rFonts w:ascii="Times New Roman" w:hAnsi="Times New Roman"/>
          <w:bCs/>
          <w:iCs/>
        </w:rPr>
        <w:t>76.883,95</w:t>
      </w:r>
      <w:r w:rsidR="00134C93" w:rsidRPr="00EA1D76">
        <w:rPr>
          <w:rFonts w:ascii="Times New Roman" w:hAnsi="Times New Roman"/>
          <w:bCs/>
          <w:iCs/>
        </w:rPr>
        <w:t xml:space="preserve"> EUR, zatim na funkciju unapređenje stanovanja i zajednice </w:t>
      </w:r>
      <w:r w:rsidR="00EA1D76" w:rsidRPr="00EA1D76">
        <w:rPr>
          <w:rFonts w:ascii="Times New Roman" w:hAnsi="Times New Roman"/>
          <w:bCs/>
          <w:iCs/>
        </w:rPr>
        <w:t>24.168,71</w:t>
      </w:r>
      <w:r w:rsidR="00134C93" w:rsidRPr="00EA1D76">
        <w:rPr>
          <w:rFonts w:ascii="Times New Roman" w:hAnsi="Times New Roman"/>
          <w:bCs/>
          <w:iCs/>
        </w:rPr>
        <w:t xml:space="preserve"> EUR, te nakon toga slijedi funkcija </w:t>
      </w:r>
      <w:r w:rsidR="00EA1D76" w:rsidRPr="00EA1D76">
        <w:rPr>
          <w:rFonts w:ascii="Times New Roman" w:hAnsi="Times New Roman"/>
          <w:bCs/>
          <w:iCs/>
        </w:rPr>
        <w:t>rekreacije, kulture i religije</w:t>
      </w:r>
      <w:r w:rsidRPr="00EA1D76">
        <w:rPr>
          <w:rFonts w:ascii="Times New Roman" w:hAnsi="Times New Roman"/>
          <w:bCs/>
          <w:iCs/>
        </w:rPr>
        <w:t xml:space="preserve"> </w:t>
      </w:r>
      <w:r w:rsidR="00134C93" w:rsidRPr="00EA1D76">
        <w:rPr>
          <w:rFonts w:ascii="Times New Roman" w:hAnsi="Times New Roman"/>
          <w:bCs/>
          <w:iCs/>
        </w:rPr>
        <w:t xml:space="preserve">sa </w:t>
      </w:r>
      <w:r w:rsidR="00C260E6">
        <w:rPr>
          <w:rFonts w:ascii="Times New Roman" w:hAnsi="Times New Roman"/>
          <w:bCs/>
          <w:iCs/>
        </w:rPr>
        <w:t>17.464,03</w:t>
      </w:r>
      <w:r w:rsidR="00134C93" w:rsidRPr="00EA1D76">
        <w:rPr>
          <w:rFonts w:ascii="Times New Roman" w:hAnsi="Times New Roman"/>
          <w:bCs/>
          <w:iCs/>
        </w:rPr>
        <w:t xml:space="preserve"> EUR.</w:t>
      </w:r>
    </w:p>
    <w:p w14:paraId="5EFD6E29" w14:textId="77777777" w:rsidR="00134C93" w:rsidRPr="005A4BAF" w:rsidRDefault="00134C93" w:rsidP="00134C93">
      <w:pPr>
        <w:spacing w:after="0" w:line="240" w:lineRule="auto"/>
        <w:jc w:val="both"/>
        <w:rPr>
          <w:rFonts w:ascii="Times New Roman" w:hAnsi="Times New Roman"/>
          <w:bCs/>
          <w:iCs/>
          <w:color w:val="EE0000"/>
        </w:rPr>
      </w:pPr>
    </w:p>
    <w:p w14:paraId="6B86D34C" w14:textId="22C4DE71" w:rsidR="00704A95" w:rsidRDefault="00CB2CD7" w:rsidP="00C77FE1">
      <w:pPr>
        <w:spacing w:after="0" w:line="240" w:lineRule="auto"/>
        <w:jc w:val="both"/>
        <w:rPr>
          <w:rFonts w:ascii="Times New Roman" w:hAnsi="Times New Roman"/>
          <w:bCs/>
          <w:iCs/>
        </w:rPr>
      </w:pPr>
      <w:r w:rsidRPr="00C260E6">
        <w:rPr>
          <w:rFonts w:ascii="Times New Roman" w:hAnsi="Times New Roman"/>
          <w:bCs/>
          <w:iCs/>
        </w:rPr>
        <w:t xml:space="preserve">U odnosu na prethodnu godinu, promatrajući u postocima, najviše su povećani rashodi za </w:t>
      </w:r>
      <w:r w:rsidR="00C77FE1" w:rsidRPr="00C260E6">
        <w:rPr>
          <w:rFonts w:ascii="Times New Roman" w:hAnsi="Times New Roman"/>
          <w:bCs/>
          <w:iCs/>
        </w:rPr>
        <w:t xml:space="preserve">Usluge </w:t>
      </w:r>
      <w:r w:rsidR="00C260E6" w:rsidRPr="00C260E6">
        <w:rPr>
          <w:rFonts w:ascii="Times New Roman" w:hAnsi="Times New Roman"/>
          <w:bCs/>
          <w:iCs/>
        </w:rPr>
        <w:t>razvoj</w:t>
      </w:r>
      <w:r w:rsidR="00704A95">
        <w:rPr>
          <w:rFonts w:ascii="Times New Roman" w:hAnsi="Times New Roman"/>
          <w:bCs/>
          <w:iCs/>
        </w:rPr>
        <w:t>a</w:t>
      </w:r>
      <w:r w:rsidR="00C260E6" w:rsidRPr="00C260E6">
        <w:rPr>
          <w:rFonts w:ascii="Times New Roman" w:hAnsi="Times New Roman"/>
          <w:bCs/>
          <w:iCs/>
        </w:rPr>
        <w:t xml:space="preserve"> zajednice</w:t>
      </w:r>
      <w:r w:rsidR="00C77FE1" w:rsidRPr="00C260E6">
        <w:rPr>
          <w:rFonts w:ascii="Times New Roman" w:hAnsi="Times New Roman"/>
          <w:bCs/>
          <w:iCs/>
        </w:rPr>
        <w:t xml:space="preserve"> i to </w:t>
      </w:r>
      <w:r w:rsidR="00C260E6" w:rsidRPr="00C260E6">
        <w:rPr>
          <w:rFonts w:ascii="Times New Roman" w:hAnsi="Times New Roman"/>
          <w:bCs/>
          <w:iCs/>
        </w:rPr>
        <w:t>sa prethodnih 318,12 EUR na 24.168,71 EUR u</w:t>
      </w:r>
      <w:r w:rsidR="00BA4D36" w:rsidRPr="00C260E6">
        <w:rPr>
          <w:rFonts w:ascii="Times New Roman" w:hAnsi="Times New Roman"/>
          <w:bCs/>
          <w:iCs/>
        </w:rPr>
        <w:t xml:space="preserve"> </w:t>
      </w:r>
      <w:r w:rsidR="00C260E6" w:rsidRPr="00C260E6">
        <w:rPr>
          <w:rFonts w:ascii="Times New Roman" w:hAnsi="Times New Roman"/>
          <w:bCs/>
          <w:iCs/>
        </w:rPr>
        <w:t>tekućem izvještajnom razdoblju</w:t>
      </w:r>
      <w:r w:rsidR="00BA4D36" w:rsidRPr="00C260E6">
        <w:rPr>
          <w:rFonts w:ascii="Times New Roman" w:hAnsi="Times New Roman"/>
          <w:bCs/>
          <w:iCs/>
        </w:rPr>
        <w:t>.</w:t>
      </w:r>
      <w:r w:rsidR="00704A95">
        <w:rPr>
          <w:rFonts w:ascii="Times New Roman" w:hAnsi="Times New Roman"/>
          <w:bCs/>
          <w:iCs/>
        </w:rPr>
        <w:t xml:space="preserve"> Navedeno povećanje se prvenstveno odnosi na projekt izrade prostornog plana nove generacije putem elektroničkog sustava „ePlanovi“.</w:t>
      </w:r>
      <w:r w:rsidR="00BA4D36" w:rsidRPr="00C260E6">
        <w:rPr>
          <w:rFonts w:ascii="Times New Roman" w:hAnsi="Times New Roman"/>
          <w:bCs/>
          <w:iCs/>
        </w:rPr>
        <w:t xml:space="preserve"> </w:t>
      </w:r>
    </w:p>
    <w:p w14:paraId="707A377D" w14:textId="77777777" w:rsidR="00704A95" w:rsidRDefault="00704A95" w:rsidP="00C77FE1">
      <w:pPr>
        <w:spacing w:after="0" w:line="240" w:lineRule="auto"/>
        <w:jc w:val="both"/>
        <w:rPr>
          <w:rFonts w:ascii="Times New Roman" w:hAnsi="Times New Roman"/>
          <w:bCs/>
          <w:iCs/>
        </w:rPr>
      </w:pPr>
    </w:p>
    <w:p w14:paraId="501C9D37" w14:textId="2E64EA38" w:rsidR="00CB2CD7" w:rsidRPr="00C260E6" w:rsidRDefault="00C260E6" w:rsidP="00C77FE1">
      <w:pPr>
        <w:spacing w:after="0" w:line="240" w:lineRule="auto"/>
        <w:jc w:val="both"/>
        <w:rPr>
          <w:rFonts w:ascii="Times New Roman" w:hAnsi="Times New Roman"/>
          <w:bCs/>
          <w:iCs/>
        </w:rPr>
        <w:sectPr w:rsidR="00CB2CD7" w:rsidRPr="00C260E6" w:rsidSect="003D1492"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  <w:r w:rsidRPr="00C260E6">
        <w:rPr>
          <w:rFonts w:ascii="Times New Roman" w:hAnsi="Times New Roman"/>
          <w:bCs/>
          <w:iCs/>
        </w:rPr>
        <w:t>Značajan porast rashoda u tekućem izvještajnom razdoblju gledajući strukturu namjene bilježi i funkcija Turizma koja prikazuje realizaciju u iznosu od 15.235,00 EUR u odnosu na prethodno izvještajno razdoblje kada je ta realizacija iznosila 1.050,00 EUR.</w:t>
      </w:r>
      <w:r w:rsidR="00704A95">
        <w:rPr>
          <w:rFonts w:ascii="Times New Roman" w:hAnsi="Times New Roman"/>
          <w:bCs/>
          <w:iCs/>
        </w:rPr>
        <w:t xml:space="preserve"> Navedeno se povećanje odnosi na  turistički projekt uređenja crkve sv. Kancijana kao centra održivog vjerskog turizma.</w:t>
      </w:r>
    </w:p>
    <w:p w14:paraId="0887AD6B" w14:textId="59173A77" w:rsidR="00C90936" w:rsidRPr="00F531E4" w:rsidRDefault="0069015A" w:rsidP="00C90936">
      <w:pPr>
        <w:shd w:val="clear" w:color="auto" w:fill="DBE5F1" w:themeFill="accent1" w:themeFillTint="33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2</w:t>
      </w:r>
      <w:r w:rsidR="00C90936" w:rsidRPr="000A7169">
        <w:rPr>
          <w:rFonts w:ascii="Times New Roman" w:hAnsi="Times New Roman"/>
          <w:b/>
          <w:bCs/>
        </w:rPr>
        <w:t>.1.</w:t>
      </w:r>
      <w:r w:rsidR="00CF4C98">
        <w:rPr>
          <w:rFonts w:ascii="Times New Roman" w:hAnsi="Times New Roman"/>
          <w:b/>
          <w:bCs/>
        </w:rPr>
        <w:t>4</w:t>
      </w:r>
      <w:r w:rsidR="00C90936" w:rsidRPr="000A7169">
        <w:rPr>
          <w:rFonts w:ascii="Times New Roman" w:hAnsi="Times New Roman"/>
          <w:b/>
          <w:bCs/>
        </w:rPr>
        <w:t>.</w:t>
      </w:r>
      <w:r w:rsidR="00C90936">
        <w:rPr>
          <w:rFonts w:ascii="Times New Roman" w:hAnsi="Times New Roman"/>
          <w:b/>
          <w:bCs/>
        </w:rPr>
        <w:t xml:space="preserve"> Prikaz ostvarenog manjka odnosno viška</w:t>
      </w:r>
    </w:p>
    <w:p w14:paraId="5814A7A1" w14:textId="77777777" w:rsidR="00BA06D2" w:rsidRDefault="00BA06D2" w:rsidP="009E28D6">
      <w:pPr>
        <w:spacing w:after="0" w:line="240" w:lineRule="auto"/>
        <w:ind w:right="70"/>
        <w:jc w:val="both"/>
        <w:rPr>
          <w:rFonts w:ascii="Times New Roman" w:hAnsi="Times New Roman"/>
          <w:sz w:val="24"/>
          <w:szCs w:val="24"/>
        </w:rPr>
      </w:pPr>
    </w:p>
    <w:p w14:paraId="38D15C7F" w14:textId="4A9C094D" w:rsidR="0060060E" w:rsidRPr="0069015A" w:rsidRDefault="0060060E" w:rsidP="0060060E">
      <w:pPr>
        <w:pStyle w:val="Standard"/>
        <w:jc w:val="both"/>
        <w:rPr>
          <w:rFonts w:cs="Times New Roman"/>
          <w:b/>
          <w:sz w:val="22"/>
          <w:szCs w:val="22"/>
          <w:u w:val="single"/>
        </w:rPr>
      </w:pPr>
      <w:r w:rsidRPr="0069015A">
        <w:rPr>
          <w:rFonts w:cs="Times New Roman"/>
          <w:sz w:val="22"/>
          <w:szCs w:val="22"/>
        </w:rPr>
        <w:t xml:space="preserve">U </w:t>
      </w:r>
      <w:r w:rsidR="0069015A" w:rsidRPr="0069015A">
        <w:rPr>
          <w:rFonts w:cs="Times New Roman"/>
          <w:sz w:val="22"/>
          <w:szCs w:val="22"/>
        </w:rPr>
        <w:t>periodu od 01. siječnja do 30. lipnja</w:t>
      </w:r>
      <w:r w:rsidRPr="0069015A">
        <w:rPr>
          <w:rFonts w:cs="Times New Roman"/>
          <w:sz w:val="22"/>
          <w:szCs w:val="22"/>
        </w:rPr>
        <w:t xml:space="preserve"> 202</w:t>
      </w:r>
      <w:r w:rsidR="00FB50F1">
        <w:rPr>
          <w:rFonts w:cs="Times New Roman"/>
          <w:sz w:val="22"/>
          <w:szCs w:val="22"/>
        </w:rPr>
        <w:t>5</w:t>
      </w:r>
      <w:r w:rsidRPr="0069015A">
        <w:rPr>
          <w:rFonts w:cs="Times New Roman"/>
          <w:sz w:val="22"/>
          <w:szCs w:val="22"/>
        </w:rPr>
        <w:t xml:space="preserve">. godine Općina </w:t>
      </w:r>
      <w:r w:rsidR="005A4BAF">
        <w:rPr>
          <w:rFonts w:cs="Times New Roman"/>
          <w:sz w:val="22"/>
          <w:szCs w:val="22"/>
        </w:rPr>
        <w:t>Lanišće</w:t>
      </w:r>
      <w:r w:rsidRPr="0069015A">
        <w:rPr>
          <w:rFonts w:cs="Times New Roman"/>
          <w:sz w:val="22"/>
          <w:szCs w:val="22"/>
        </w:rPr>
        <w:t xml:space="preserve"> ostvarila je </w:t>
      </w:r>
      <w:r w:rsidR="00804024">
        <w:rPr>
          <w:rFonts w:cs="Times New Roman"/>
          <w:sz w:val="22"/>
          <w:szCs w:val="22"/>
        </w:rPr>
        <w:t>manjak prihoda nad rashodima</w:t>
      </w:r>
      <w:r w:rsidRPr="0069015A">
        <w:rPr>
          <w:rFonts w:cs="Times New Roman"/>
          <w:sz w:val="22"/>
          <w:szCs w:val="22"/>
        </w:rPr>
        <w:t xml:space="preserve"> u iznosu od </w:t>
      </w:r>
      <w:r w:rsidR="00804024">
        <w:rPr>
          <w:rFonts w:cs="Times New Roman"/>
          <w:sz w:val="22"/>
          <w:szCs w:val="22"/>
        </w:rPr>
        <w:t>11.752,81</w:t>
      </w:r>
      <w:r w:rsidRPr="0069015A">
        <w:rPr>
          <w:rFonts w:cs="Times New Roman"/>
          <w:sz w:val="22"/>
          <w:szCs w:val="22"/>
        </w:rPr>
        <w:t xml:space="preserve"> EUR. Preneseni višak prihoda i primitaka iz 202</w:t>
      </w:r>
      <w:r w:rsidR="00FB50F1">
        <w:rPr>
          <w:rFonts w:cs="Times New Roman"/>
          <w:sz w:val="22"/>
          <w:szCs w:val="22"/>
        </w:rPr>
        <w:t>4</w:t>
      </w:r>
      <w:r w:rsidRPr="0069015A">
        <w:rPr>
          <w:rFonts w:cs="Times New Roman"/>
          <w:sz w:val="22"/>
          <w:szCs w:val="22"/>
        </w:rPr>
        <w:t xml:space="preserve">. i prethodnih godina iznosi </w:t>
      </w:r>
      <w:r w:rsidR="00804024">
        <w:rPr>
          <w:rFonts w:cs="Times New Roman"/>
          <w:sz w:val="22"/>
          <w:szCs w:val="22"/>
        </w:rPr>
        <w:t>40.890,05</w:t>
      </w:r>
      <w:r w:rsidRPr="0069015A">
        <w:rPr>
          <w:rFonts w:cs="Times New Roman"/>
          <w:sz w:val="22"/>
          <w:szCs w:val="22"/>
        </w:rPr>
        <w:t xml:space="preserve"> EUR tako da ukupni višak prihoda i primitaka na dan </w:t>
      </w:r>
      <w:r w:rsidR="0069015A" w:rsidRPr="0069015A">
        <w:rPr>
          <w:rFonts w:cs="Times New Roman"/>
          <w:sz w:val="22"/>
          <w:szCs w:val="22"/>
        </w:rPr>
        <w:t>30.06.202</w:t>
      </w:r>
      <w:r w:rsidR="00FB50F1">
        <w:rPr>
          <w:rFonts w:cs="Times New Roman"/>
          <w:sz w:val="22"/>
          <w:szCs w:val="22"/>
        </w:rPr>
        <w:t>5</w:t>
      </w:r>
      <w:r w:rsidRPr="0069015A">
        <w:rPr>
          <w:rFonts w:cs="Times New Roman"/>
          <w:sz w:val="22"/>
          <w:szCs w:val="22"/>
        </w:rPr>
        <w:t xml:space="preserve">. godine iznosi </w:t>
      </w:r>
      <w:r w:rsidR="00804024">
        <w:rPr>
          <w:rFonts w:cs="Times New Roman"/>
          <w:b/>
          <w:bCs/>
          <w:sz w:val="22"/>
          <w:szCs w:val="22"/>
        </w:rPr>
        <w:t>29.317,24 E</w:t>
      </w:r>
      <w:r w:rsidRPr="0069015A">
        <w:rPr>
          <w:rFonts w:cs="Times New Roman"/>
          <w:b/>
          <w:bCs/>
          <w:sz w:val="22"/>
          <w:szCs w:val="22"/>
        </w:rPr>
        <w:t>UR.</w:t>
      </w:r>
    </w:p>
    <w:p w14:paraId="75C47212" w14:textId="77777777" w:rsidR="00C90936" w:rsidRDefault="00C90936" w:rsidP="009E28D6">
      <w:pPr>
        <w:spacing w:after="0" w:line="240" w:lineRule="auto"/>
        <w:ind w:right="70"/>
        <w:jc w:val="both"/>
        <w:rPr>
          <w:rFonts w:ascii="Times New Roman" w:hAnsi="Times New Roman"/>
          <w:b/>
          <w:bCs/>
        </w:rPr>
      </w:pPr>
    </w:p>
    <w:p w14:paraId="0C591FD1" w14:textId="2D1D872E" w:rsidR="00BA06D2" w:rsidRPr="00F97940" w:rsidRDefault="00C90936" w:rsidP="009E28D6">
      <w:pPr>
        <w:spacing w:after="0" w:line="240" w:lineRule="auto"/>
        <w:ind w:right="70"/>
        <w:jc w:val="both"/>
        <w:rPr>
          <w:rFonts w:ascii="Times New Roman" w:hAnsi="Times New Roman"/>
          <w:i/>
          <w:iCs/>
        </w:rPr>
      </w:pPr>
      <w:r w:rsidRPr="00F97940">
        <w:rPr>
          <w:rFonts w:ascii="Times New Roman" w:hAnsi="Times New Roman"/>
          <w:b/>
          <w:bCs/>
          <w:i/>
          <w:iCs/>
        </w:rPr>
        <w:t xml:space="preserve">Tablica broj </w:t>
      </w:r>
      <w:r w:rsidR="00035D63" w:rsidRPr="00F97940">
        <w:rPr>
          <w:rFonts w:ascii="Times New Roman" w:hAnsi="Times New Roman"/>
          <w:b/>
          <w:bCs/>
          <w:i/>
          <w:iCs/>
        </w:rPr>
        <w:t>5</w:t>
      </w:r>
      <w:r w:rsidR="00F97940" w:rsidRPr="00F97940">
        <w:rPr>
          <w:rFonts w:ascii="Times New Roman" w:hAnsi="Times New Roman"/>
          <w:b/>
          <w:bCs/>
          <w:i/>
          <w:iCs/>
        </w:rPr>
        <w:t>.</w:t>
      </w:r>
      <w:r w:rsidRPr="00F97940">
        <w:rPr>
          <w:rFonts w:ascii="Times New Roman" w:hAnsi="Times New Roman"/>
          <w:b/>
          <w:bCs/>
          <w:i/>
          <w:iCs/>
        </w:rPr>
        <w:t>:</w:t>
      </w:r>
      <w:r w:rsidRPr="00F97940">
        <w:rPr>
          <w:rFonts w:ascii="Times New Roman" w:hAnsi="Times New Roman"/>
          <w:i/>
          <w:iCs/>
        </w:rPr>
        <w:t xml:space="preserve"> Ostvareni višak proračuna u izvještajnom razdoblju</w:t>
      </w:r>
    </w:p>
    <w:p w14:paraId="44751DAA" w14:textId="77777777" w:rsidR="003B41A4" w:rsidRDefault="003B41A4" w:rsidP="009E28D6">
      <w:pPr>
        <w:spacing w:after="0" w:line="240" w:lineRule="auto"/>
        <w:ind w:right="70"/>
        <w:jc w:val="both"/>
        <w:rPr>
          <w:rFonts w:ascii="Times New Roman" w:hAnsi="Times New Roman"/>
        </w:rPr>
      </w:pPr>
    </w:p>
    <w:p w14:paraId="2E1177BB" w14:textId="78DDF4C2" w:rsidR="003B41A4" w:rsidRPr="00C90936" w:rsidRDefault="00804024" w:rsidP="009E28D6">
      <w:pPr>
        <w:spacing w:after="0" w:line="240" w:lineRule="auto"/>
        <w:ind w:right="70"/>
        <w:jc w:val="both"/>
        <w:rPr>
          <w:rFonts w:ascii="Times New Roman" w:hAnsi="Times New Roman"/>
          <w:sz w:val="24"/>
          <w:szCs w:val="24"/>
        </w:rPr>
      </w:pPr>
      <w:r w:rsidRPr="00804024">
        <w:rPr>
          <w:rFonts w:ascii="Times New Roman" w:hAnsi="Times New Roman"/>
          <w:sz w:val="24"/>
          <w:szCs w:val="24"/>
        </w:rPr>
        <w:drawing>
          <wp:inline distT="0" distB="0" distL="0" distR="0" wp14:anchorId="7603BAA6" wp14:editId="31B00669">
            <wp:extent cx="8891270" cy="4360545"/>
            <wp:effectExtent l="0" t="0" r="5080" b="1905"/>
            <wp:docPr id="22508232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08232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36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B733D" w14:textId="77777777" w:rsidR="0092709A" w:rsidRDefault="0092709A" w:rsidP="009E28D6">
      <w:pPr>
        <w:spacing w:after="0" w:line="240" w:lineRule="auto"/>
        <w:ind w:right="70"/>
        <w:jc w:val="both"/>
        <w:rPr>
          <w:rFonts w:ascii="Times New Roman" w:hAnsi="Times New Roman"/>
          <w:sz w:val="24"/>
          <w:szCs w:val="24"/>
        </w:rPr>
        <w:sectPr w:rsidR="0092709A" w:rsidSect="0092709A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21EEF458" w14:textId="63A7D0EA" w:rsidR="00950ED6" w:rsidRPr="00950ED6" w:rsidRDefault="00950ED6" w:rsidP="00950ED6">
      <w:pPr>
        <w:shd w:val="clear" w:color="auto" w:fill="DBE5F1" w:themeFill="accent1" w:themeFillTint="33"/>
        <w:spacing w:after="0" w:line="240" w:lineRule="auto"/>
        <w:jc w:val="both"/>
        <w:rPr>
          <w:rFonts w:ascii="Times New Roman" w:hAnsi="Times New Roman"/>
          <w:b/>
          <w:bCs/>
        </w:rPr>
      </w:pPr>
      <w:r w:rsidRPr="00950ED6">
        <w:rPr>
          <w:rFonts w:ascii="Times New Roman" w:hAnsi="Times New Roman"/>
          <w:b/>
          <w:bCs/>
        </w:rPr>
        <w:lastRenderedPageBreak/>
        <w:t>2.1.</w:t>
      </w:r>
      <w:r w:rsidR="00CF4C98">
        <w:rPr>
          <w:rFonts w:ascii="Times New Roman" w:hAnsi="Times New Roman"/>
          <w:b/>
          <w:bCs/>
        </w:rPr>
        <w:t>5</w:t>
      </w:r>
      <w:r w:rsidRPr="00950ED6">
        <w:rPr>
          <w:rFonts w:ascii="Times New Roman" w:hAnsi="Times New Roman"/>
          <w:b/>
          <w:bCs/>
        </w:rPr>
        <w:t>. Stanje novčanih sredstava</w:t>
      </w:r>
    </w:p>
    <w:p w14:paraId="672095C1" w14:textId="77777777" w:rsidR="00950ED6" w:rsidRPr="00950ED6" w:rsidRDefault="00950ED6" w:rsidP="00950ED6">
      <w:pPr>
        <w:spacing w:after="0" w:line="240" w:lineRule="auto"/>
        <w:rPr>
          <w:rFonts w:ascii="Times New Roman" w:hAnsi="Times New Roman"/>
        </w:rPr>
      </w:pPr>
    </w:p>
    <w:p w14:paraId="681DF962" w14:textId="5AA031C2" w:rsidR="00950ED6" w:rsidRPr="00950ED6" w:rsidRDefault="00950ED6" w:rsidP="00950ED6">
      <w:pPr>
        <w:spacing w:after="0" w:line="240" w:lineRule="auto"/>
        <w:rPr>
          <w:rFonts w:ascii="Times New Roman" w:hAnsi="Times New Roman"/>
        </w:rPr>
      </w:pPr>
      <w:r w:rsidRPr="00950ED6">
        <w:rPr>
          <w:rFonts w:ascii="Times New Roman" w:hAnsi="Times New Roman"/>
        </w:rPr>
        <w:t xml:space="preserve">Novčana sredstva Općine </w:t>
      </w:r>
      <w:r w:rsidR="005A4BAF">
        <w:rPr>
          <w:rFonts w:ascii="Times New Roman" w:hAnsi="Times New Roman"/>
        </w:rPr>
        <w:t>Lanišće</w:t>
      </w:r>
      <w:r w:rsidR="00804024">
        <w:rPr>
          <w:rFonts w:ascii="Times New Roman" w:hAnsi="Times New Roman"/>
        </w:rPr>
        <w:t xml:space="preserve"> </w:t>
      </w:r>
      <w:r w:rsidRPr="00950ED6">
        <w:rPr>
          <w:rFonts w:ascii="Times New Roman" w:hAnsi="Times New Roman"/>
        </w:rPr>
        <w:t xml:space="preserve">kod poslovne banke, </w:t>
      </w:r>
      <w:r w:rsidR="00804024">
        <w:rPr>
          <w:rFonts w:ascii="Times New Roman" w:hAnsi="Times New Roman"/>
        </w:rPr>
        <w:t>OTP BANKA</w:t>
      </w:r>
      <w:r w:rsidRPr="00950ED6">
        <w:rPr>
          <w:rFonts w:ascii="Times New Roman" w:hAnsi="Times New Roman"/>
        </w:rPr>
        <w:t xml:space="preserve"> d.d., ostvarena su kako slijedi:</w:t>
      </w:r>
    </w:p>
    <w:p w14:paraId="60F5107F" w14:textId="77777777" w:rsidR="00950ED6" w:rsidRPr="00950ED6" w:rsidRDefault="00950ED6" w:rsidP="00950ED6">
      <w:pPr>
        <w:spacing w:after="0" w:line="240" w:lineRule="auto"/>
        <w:rPr>
          <w:rFonts w:ascii="Times New Roman" w:hAnsi="Times New Roman"/>
          <w:b/>
          <w:bCs/>
        </w:rPr>
      </w:pPr>
    </w:p>
    <w:p w14:paraId="3486C78E" w14:textId="26DF7F7A" w:rsidR="00950ED6" w:rsidRPr="00950ED6" w:rsidRDefault="00950ED6" w:rsidP="00950ED6">
      <w:pPr>
        <w:spacing w:after="0" w:line="240" w:lineRule="auto"/>
        <w:rPr>
          <w:rFonts w:ascii="Times New Roman" w:hAnsi="Times New Roman"/>
          <w:b/>
          <w:bCs/>
        </w:rPr>
      </w:pPr>
      <w:r w:rsidRPr="00950ED6">
        <w:rPr>
          <w:rFonts w:ascii="Times New Roman" w:hAnsi="Times New Roman"/>
          <w:b/>
          <w:i/>
        </w:rPr>
        <w:t xml:space="preserve">Tablica broj </w:t>
      </w:r>
      <w:r w:rsidR="00035D63">
        <w:rPr>
          <w:rFonts w:ascii="Times New Roman" w:hAnsi="Times New Roman"/>
          <w:b/>
          <w:i/>
        </w:rPr>
        <w:t>6</w:t>
      </w:r>
      <w:r w:rsidRPr="00950ED6">
        <w:rPr>
          <w:rFonts w:ascii="Times New Roman" w:hAnsi="Times New Roman"/>
          <w:b/>
          <w:i/>
        </w:rPr>
        <w:t>.:</w:t>
      </w:r>
      <w:r w:rsidRPr="00950ED6">
        <w:rPr>
          <w:rFonts w:ascii="Times New Roman" w:hAnsi="Times New Roman"/>
          <w:i/>
        </w:rPr>
        <w:t xml:space="preserve"> Prikaz novčanih sredstava na žiro računu Općina na dan 01.01./ </w:t>
      </w:r>
      <w:r w:rsidR="00804024">
        <w:rPr>
          <w:rFonts w:ascii="Times New Roman" w:hAnsi="Times New Roman"/>
          <w:i/>
        </w:rPr>
        <w:t>30.06.2025</w:t>
      </w:r>
      <w:r w:rsidRPr="00950ED6">
        <w:rPr>
          <w:rFonts w:ascii="Times New Roman" w:hAnsi="Times New Roman"/>
          <w:i/>
        </w:rPr>
        <w:t>.</w:t>
      </w:r>
    </w:p>
    <w:tbl>
      <w:tblPr>
        <w:tblStyle w:val="Svijetlareetkatablice"/>
        <w:tblW w:w="5024" w:type="pct"/>
        <w:tblLook w:val="0000" w:firstRow="0" w:lastRow="0" w:firstColumn="0" w:lastColumn="0" w:noHBand="0" w:noVBand="0"/>
      </w:tblPr>
      <w:tblGrid>
        <w:gridCol w:w="5161"/>
        <w:gridCol w:w="1972"/>
        <w:gridCol w:w="1970"/>
      </w:tblGrid>
      <w:tr w:rsidR="00950ED6" w:rsidRPr="00950ED6" w14:paraId="63CFB624" w14:textId="77777777" w:rsidTr="009F2701">
        <w:trPr>
          <w:trHeight w:val="1048"/>
        </w:trPr>
        <w:tc>
          <w:tcPr>
            <w:tcW w:w="2835" w:type="pct"/>
            <w:shd w:val="clear" w:color="auto" w:fill="F2F2F2" w:themeFill="background1" w:themeFillShade="F2"/>
            <w:vAlign w:val="center"/>
          </w:tcPr>
          <w:p w14:paraId="31A2703F" w14:textId="77777777" w:rsidR="00950ED6" w:rsidRPr="00950ED6" w:rsidRDefault="00950ED6" w:rsidP="00862E32">
            <w:pPr>
              <w:jc w:val="center"/>
              <w:rPr>
                <w:rFonts w:ascii="Times New Roman" w:hAnsi="Times New Roman"/>
                <w:b/>
              </w:rPr>
            </w:pPr>
            <w:r w:rsidRPr="00950ED6">
              <w:rPr>
                <w:rFonts w:ascii="Times New Roman" w:hAnsi="Times New Roman"/>
                <w:b/>
              </w:rPr>
              <w:t>NAZIV PRAVNE OSOBE</w:t>
            </w:r>
          </w:p>
        </w:tc>
        <w:tc>
          <w:tcPr>
            <w:tcW w:w="1083" w:type="pct"/>
            <w:shd w:val="clear" w:color="auto" w:fill="F2F2F2" w:themeFill="background1" w:themeFillShade="F2"/>
            <w:vAlign w:val="center"/>
          </w:tcPr>
          <w:p w14:paraId="3FB8FCAD" w14:textId="77777777" w:rsidR="00950ED6" w:rsidRPr="00950ED6" w:rsidRDefault="00950ED6" w:rsidP="00862E32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950ED6">
              <w:rPr>
                <w:rFonts w:cs="Times New Roman"/>
                <w:b/>
                <w:sz w:val="22"/>
                <w:szCs w:val="22"/>
              </w:rPr>
              <w:t>STANJE NOVČANIH SREDSTAVA</w:t>
            </w:r>
          </w:p>
          <w:p w14:paraId="36C23FE1" w14:textId="50D3EE20" w:rsidR="00950ED6" w:rsidRPr="00950ED6" w:rsidRDefault="00950ED6" w:rsidP="00862E32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950ED6">
              <w:rPr>
                <w:rFonts w:cs="Times New Roman"/>
                <w:b/>
                <w:sz w:val="22"/>
                <w:szCs w:val="22"/>
              </w:rPr>
              <w:t>01.01.202</w:t>
            </w:r>
            <w:r w:rsidR="00E75077">
              <w:rPr>
                <w:rFonts w:cs="Times New Roman"/>
                <w:b/>
                <w:sz w:val="22"/>
                <w:szCs w:val="22"/>
              </w:rPr>
              <w:t>5</w:t>
            </w:r>
            <w:r w:rsidRPr="00950ED6">
              <w:rPr>
                <w:rFonts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1083" w:type="pct"/>
            <w:shd w:val="clear" w:color="auto" w:fill="F2F2F2" w:themeFill="background1" w:themeFillShade="F2"/>
            <w:vAlign w:val="center"/>
          </w:tcPr>
          <w:p w14:paraId="55197C12" w14:textId="77777777" w:rsidR="00950ED6" w:rsidRPr="00950ED6" w:rsidRDefault="00950ED6" w:rsidP="00862E32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950ED6">
              <w:rPr>
                <w:rFonts w:cs="Times New Roman"/>
                <w:b/>
                <w:sz w:val="22"/>
                <w:szCs w:val="22"/>
              </w:rPr>
              <w:t>STANJE NOVČANIH SREDSTAVA</w:t>
            </w:r>
          </w:p>
          <w:p w14:paraId="4DB99681" w14:textId="2D61FBCC" w:rsidR="00950ED6" w:rsidRPr="00950ED6" w:rsidRDefault="00950ED6" w:rsidP="00862E32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30.06.202</w:t>
            </w:r>
            <w:r w:rsidR="00E75077">
              <w:rPr>
                <w:rFonts w:cs="Times New Roman"/>
                <w:b/>
                <w:sz w:val="22"/>
                <w:szCs w:val="22"/>
              </w:rPr>
              <w:t>5</w:t>
            </w:r>
            <w:r w:rsidRPr="00950ED6">
              <w:rPr>
                <w:rFonts w:cs="Times New Roman"/>
                <w:b/>
                <w:sz w:val="22"/>
                <w:szCs w:val="22"/>
              </w:rPr>
              <w:t>.</w:t>
            </w:r>
          </w:p>
        </w:tc>
      </w:tr>
      <w:tr w:rsidR="00950ED6" w:rsidRPr="00950ED6" w14:paraId="3F06BA25" w14:textId="77777777" w:rsidTr="009F2701">
        <w:trPr>
          <w:trHeight w:val="71"/>
        </w:trPr>
        <w:tc>
          <w:tcPr>
            <w:tcW w:w="2835" w:type="pct"/>
          </w:tcPr>
          <w:p w14:paraId="328B76C5" w14:textId="39D7B688" w:rsidR="00950ED6" w:rsidRPr="00950ED6" w:rsidRDefault="00950ED6" w:rsidP="00862E32">
            <w:pPr>
              <w:rPr>
                <w:rFonts w:ascii="Times New Roman" w:hAnsi="Times New Roman"/>
              </w:rPr>
            </w:pPr>
            <w:r w:rsidRPr="00950ED6">
              <w:rPr>
                <w:rFonts w:ascii="Times New Roman" w:hAnsi="Times New Roman"/>
              </w:rPr>
              <w:t>OP</w:t>
            </w:r>
            <w:r w:rsidR="00E75077">
              <w:rPr>
                <w:rFonts w:ascii="Times New Roman" w:hAnsi="Times New Roman"/>
              </w:rPr>
              <w:t>Ć</w:t>
            </w:r>
            <w:r w:rsidRPr="00950ED6">
              <w:rPr>
                <w:rFonts w:ascii="Times New Roman" w:hAnsi="Times New Roman"/>
              </w:rPr>
              <w:t xml:space="preserve">INA </w:t>
            </w:r>
            <w:r w:rsidR="005A4BAF">
              <w:rPr>
                <w:rFonts w:ascii="Times New Roman" w:hAnsi="Times New Roman"/>
              </w:rPr>
              <w:t>LANIŠĆE</w:t>
            </w:r>
          </w:p>
        </w:tc>
        <w:tc>
          <w:tcPr>
            <w:tcW w:w="1083" w:type="pct"/>
          </w:tcPr>
          <w:p w14:paraId="2B58286D" w14:textId="57B64CBF" w:rsidR="00950ED6" w:rsidRPr="00950ED6" w:rsidRDefault="00804024" w:rsidP="00862E32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67.221,63</w:t>
            </w:r>
            <w:r w:rsidR="00950ED6" w:rsidRPr="00950ED6">
              <w:rPr>
                <w:rFonts w:ascii="Times New Roman" w:hAnsi="Times New Roman"/>
              </w:rPr>
              <w:t xml:space="preserve"> EUR</w:t>
            </w:r>
          </w:p>
        </w:tc>
        <w:tc>
          <w:tcPr>
            <w:tcW w:w="1083" w:type="pct"/>
          </w:tcPr>
          <w:p w14:paraId="7013B4A9" w14:textId="3EE145A1" w:rsidR="00950ED6" w:rsidRPr="00950ED6" w:rsidRDefault="00804024" w:rsidP="00862E32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81.068,21</w:t>
            </w:r>
            <w:r w:rsidR="00950ED6" w:rsidRPr="00950ED6">
              <w:rPr>
                <w:rFonts w:ascii="Times New Roman" w:hAnsi="Times New Roman"/>
              </w:rPr>
              <w:t xml:space="preserve"> EUR</w:t>
            </w:r>
          </w:p>
        </w:tc>
      </w:tr>
    </w:tbl>
    <w:p w14:paraId="001FF5F0" w14:textId="77777777" w:rsidR="00950ED6" w:rsidRPr="00950ED6" w:rsidRDefault="00950ED6" w:rsidP="00950ED6">
      <w:pPr>
        <w:spacing w:after="0" w:line="240" w:lineRule="auto"/>
        <w:ind w:right="70"/>
        <w:jc w:val="both"/>
        <w:rPr>
          <w:rFonts w:ascii="Times New Roman" w:hAnsi="Times New Roman"/>
        </w:rPr>
      </w:pPr>
    </w:p>
    <w:p w14:paraId="652A9927" w14:textId="77777777" w:rsidR="00950ED6" w:rsidRPr="00950ED6" w:rsidRDefault="00950ED6" w:rsidP="00950ED6">
      <w:pPr>
        <w:spacing w:after="0" w:line="240" w:lineRule="auto"/>
        <w:ind w:right="70"/>
        <w:jc w:val="both"/>
        <w:rPr>
          <w:rFonts w:ascii="Times New Roman" w:hAnsi="Times New Roman"/>
        </w:rPr>
      </w:pPr>
    </w:p>
    <w:p w14:paraId="2E426A60" w14:textId="77777777" w:rsidR="00950ED6" w:rsidRPr="00950ED6" w:rsidRDefault="00950ED6" w:rsidP="00950ED6">
      <w:pPr>
        <w:spacing w:after="0" w:line="240" w:lineRule="auto"/>
        <w:ind w:right="70"/>
        <w:jc w:val="both"/>
        <w:rPr>
          <w:rFonts w:ascii="Times New Roman" w:hAnsi="Times New Roman"/>
        </w:rPr>
      </w:pPr>
    </w:p>
    <w:p w14:paraId="44F7BABE" w14:textId="6E3E8A7F" w:rsidR="00950ED6" w:rsidRPr="00950ED6" w:rsidRDefault="00950ED6" w:rsidP="00950ED6">
      <w:pPr>
        <w:shd w:val="clear" w:color="auto" w:fill="DBE5F1" w:themeFill="accent1" w:themeFillTint="3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lang w:eastAsia="en-GB"/>
        </w:rPr>
      </w:pPr>
      <w:r w:rsidRPr="00950ED6">
        <w:rPr>
          <w:rFonts w:ascii="Times New Roman" w:hAnsi="Times New Roman"/>
          <w:b/>
          <w:bCs/>
          <w:lang w:eastAsia="en-GB"/>
        </w:rPr>
        <w:t>2.1.</w:t>
      </w:r>
      <w:r w:rsidR="00CF4C98">
        <w:rPr>
          <w:rFonts w:ascii="Times New Roman" w:hAnsi="Times New Roman"/>
          <w:b/>
          <w:bCs/>
          <w:lang w:eastAsia="en-GB"/>
        </w:rPr>
        <w:t>6</w:t>
      </w:r>
      <w:r w:rsidRPr="00950ED6">
        <w:rPr>
          <w:rFonts w:ascii="Times New Roman" w:hAnsi="Times New Roman"/>
          <w:b/>
          <w:bCs/>
          <w:lang w:eastAsia="en-GB"/>
        </w:rPr>
        <w:t>. Prihodi i primici, te rashodi i izdaci ostvareni preuzimanjem nefinancijske i financijske imovine u naplati potraživanja javnih davanja</w:t>
      </w:r>
    </w:p>
    <w:p w14:paraId="6EC3EB01" w14:textId="77777777" w:rsidR="00950ED6" w:rsidRPr="00950ED6" w:rsidRDefault="00950ED6" w:rsidP="00950ED6">
      <w:pPr>
        <w:spacing w:after="0" w:line="240" w:lineRule="auto"/>
        <w:jc w:val="both"/>
        <w:rPr>
          <w:rFonts w:ascii="Times New Roman" w:hAnsi="Times New Roman"/>
          <w:bCs/>
        </w:rPr>
      </w:pPr>
    </w:p>
    <w:p w14:paraId="74C816C7" w14:textId="7C7C6BB7" w:rsidR="0092709A" w:rsidRPr="0092709A" w:rsidRDefault="00950ED6" w:rsidP="0092709A">
      <w:pPr>
        <w:spacing w:after="0" w:line="240" w:lineRule="auto"/>
        <w:jc w:val="both"/>
        <w:rPr>
          <w:rFonts w:ascii="Times New Roman" w:hAnsi="Times New Roman"/>
        </w:rPr>
        <w:sectPr w:rsidR="0092709A" w:rsidRPr="0092709A" w:rsidSect="0092709A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 w:rsidRPr="00950ED6">
        <w:rPr>
          <w:rFonts w:ascii="Times New Roman" w:hAnsi="Times New Roman"/>
          <w:bCs/>
        </w:rPr>
        <w:t xml:space="preserve">Općina </w:t>
      </w:r>
      <w:r w:rsidR="005A4BAF">
        <w:rPr>
          <w:rFonts w:ascii="Times New Roman" w:hAnsi="Times New Roman"/>
          <w:bCs/>
        </w:rPr>
        <w:t>Lanišće</w:t>
      </w:r>
      <w:r w:rsidRPr="00950ED6">
        <w:rPr>
          <w:rFonts w:ascii="Times New Roman" w:hAnsi="Times New Roman"/>
          <w:bCs/>
        </w:rPr>
        <w:t xml:space="preserve"> nema realiziranih prihoda i primitaka, rashoda i izdataka ostvarenih</w:t>
      </w:r>
      <w:r w:rsidRPr="00950ED6">
        <w:rPr>
          <w:rFonts w:ascii="Times New Roman" w:hAnsi="Times New Roman"/>
        </w:rPr>
        <w:t xml:space="preserve"> preuzimanjem nefinancijske i financijske imovine u postupku naplate potraživanja javnih davanja.</w:t>
      </w:r>
    </w:p>
    <w:p w14:paraId="71608F08" w14:textId="40F750A8" w:rsidR="007C5589" w:rsidRDefault="007C5589" w:rsidP="007C5589">
      <w:pPr>
        <w:widowControl w:val="0"/>
        <w:shd w:val="clear" w:color="auto" w:fill="DBE5F1" w:themeFill="accent1" w:themeFillTint="33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lastRenderedPageBreak/>
        <w:t>3</w:t>
      </w:r>
      <w:r w:rsidRPr="002A734C">
        <w:rPr>
          <w:rFonts w:ascii="Times New Roman" w:hAnsi="Times New Roman"/>
          <w:b/>
          <w:color w:val="000000"/>
        </w:rPr>
        <w:t>.</w:t>
      </w:r>
      <w:r>
        <w:rPr>
          <w:rFonts w:ascii="Times New Roman" w:hAnsi="Times New Roman"/>
          <w:b/>
          <w:color w:val="000000"/>
        </w:rPr>
        <w:t xml:space="preserve"> </w:t>
      </w:r>
      <w:r w:rsidRPr="002A734C">
        <w:rPr>
          <w:rFonts w:ascii="Times New Roman" w:hAnsi="Times New Roman"/>
          <w:b/>
          <w:color w:val="000000"/>
        </w:rPr>
        <w:t xml:space="preserve">POSEBNI IZVJEŠTAJI U </w:t>
      </w:r>
      <w:r w:rsidR="00EA5BC8">
        <w:rPr>
          <w:rFonts w:ascii="Times New Roman" w:hAnsi="Times New Roman"/>
          <w:b/>
          <w:color w:val="000000"/>
        </w:rPr>
        <w:t>POLU</w:t>
      </w:r>
      <w:r w:rsidRPr="002A734C">
        <w:rPr>
          <w:rFonts w:ascii="Times New Roman" w:hAnsi="Times New Roman"/>
          <w:b/>
          <w:color w:val="000000"/>
        </w:rPr>
        <w:t>GODIŠNJEM IZVJEŠTAJU O IZVRŠENJU PRORAČUNA</w:t>
      </w:r>
    </w:p>
    <w:p w14:paraId="205C1254" w14:textId="77777777" w:rsidR="007C5589" w:rsidRPr="002A734C" w:rsidRDefault="007C5589" w:rsidP="007C5589">
      <w:pPr>
        <w:widowControl w:val="0"/>
        <w:shd w:val="clear" w:color="auto" w:fill="FFFFFF" w:themeFill="background1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</w:rPr>
      </w:pPr>
    </w:p>
    <w:p w14:paraId="0737F411" w14:textId="77777777" w:rsidR="007C5589" w:rsidRPr="002A734C" w:rsidRDefault="007C5589" w:rsidP="007C5589">
      <w:pPr>
        <w:shd w:val="clear" w:color="auto" w:fill="DBE5F1" w:themeFill="accent1" w:themeFillTint="33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3.1. </w:t>
      </w:r>
      <w:r w:rsidRPr="002A734C">
        <w:rPr>
          <w:rFonts w:ascii="Times New Roman" w:hAnsi="Times New Roman"/>
          <w:b/>
        </w:rPr>
        <w:t>IZVJEŠTAJ O KORIŠTENJU PRORAČUNSKE ZALIHE</w:t>
      </w:r>
    </w:p>
    <w:p w14:paraId="36678E82" w14:textId="4DD5515A" w:rsidR="007C5589" w:rsidRPr="003E19C7" w:rsidRDefault="007C5589" w:rsidP="007C5589">
      <w:pPr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  <w:r w:rsidRPr="003E19C7">
        <w:rPr>
          <w:rFonts w:ascii="Times New Roman" w:hAnsi="Times New Roman"/>
        </w:rPr>
        <w:t xml:space="preserve">Sukladno članku 65. Zakona o proračunu (Narodne novine broj 144/21) i članka </w:t>
      </w:r>
      <w:r w:rsidRPr="003E19C7">
        <w:rPr>
          <w:rFonts w:ascii="Times New Roman" w:eastAsiaTheme="minorHAnsi" w:hAnsi="Times New Roman"/>
          <w:lang w:eastAsia="en-US"/>
        </w:rPr>
        <w:t xml:space="preserve">15. Odluke o izvršenju Proračuna Općine </w:t>
      </w:r>
      <w:r w:rsidR="005A4BAF">
        <w:rPr>
          <w:rFonts w:ascii="Times New Roman" w:eastAsiaTheme="minorHAnsi" w:hAnsi="Times New Roman"/>
          <w:lang w:eastAsia="en-US"/>
        </w:rPr>
        <w:t>Lanišće</w:t>
      </w:r>
      <w:r w:rsidRPr="003E19C7">
        <w:rPr>
          <w:rFonts w:ascii="Times New Roman" w:eastAsiaTheme="minorHAnsi" w:hAnsi="Times New Roman"/>
          <w:lang w:eastAsia="en-US"/>
        </w:rPr>
        <w:t xml:space="preserve"> za 202</w:t>
      </w:r>
      <w:r w:rsidR="00CA0664">
        <w:rPr>
          <w:rFonts w:ascii="Times New Roman" w:eastAsiaTheme="minorHAnsi" w:hAnsi="Times New Roman"/>
          <w:lang w:eastAsia="en-US"/>
        </w:rPr>
        <w:t>5</w:t>
      </w:r>
      <w:r w:rsidRPr="003E19C7">
        <w:rPr>
          <w:rFonts w:ascii="Times New Roman" w:eastAsiaTheme="minorHAnsi" w:hAnsi="Times New Roman"/>
          <w:lang w:eastAsia="en-US"/>
        </w:rPr>
        <w:t xml:space="preserve">. godinu </w:t>
      </w:r>
      <w:r w:rsidRPr="003E19C7">
        <w:rPr>
          <w:rFonts w:ascii="Times New Roman" w:hAnsi="Times New Roman"/>
        </w:rPr>
        <w:t>sredstva proračunske zalihe mogu se koristiti za nepredviđene namjene za koje u proračunu nisu osigurana sredstva ili za namjene za koje se tijekom godine pokaže da za njih nisu utvrđena dostatna sredstva jer ih pri planiranju proračuna nije bilo moguće predvidjeti.</w:t>
      </w:r>
    </w:p>
    <w:p w14:paraId="3DD2E658" w14:textId="77777777" w:rsidR="007C5589" w:rsidRPr="003E19C7" w:rsidRDefault="007C5589" w:rsidP="007C5589">
      <w:pPr>
        <w:spacing w:after="0" w:line="240" w:lineRule="auto"/>
        <w:jc w:val="both"/>
        <w:rPr>
          <w:rFonts w:ascii="Times New Roman" w:hAnsi="Times New Roman"/>
        </w:rPr>
      </w:pPr>
    </w:p>
    <w:p w14:paraId="5EDBA4FE" w14:textId="77777777" w:rsidR="007C5589" w:rsidRPr="003E19C7" w:rsidRDefault="007C5589" w:rsidP="007C5589">
      <w:pPr>
        <w:spacing w:after="0" w:line="240" w:lineRule="auto"/>
        <w:jc w:val="both"/>
        <w:rPr>
          <w:rFonts w:ascii="Times New Roman" w:hAnsi="Times New Roman"/>
        </w:rPr>
      </w:pPr>
      <w:r w:rsidRPr="003E19C7">
        <w:rPr>
          <w:rFonts w:ascii="Times New Roman" w:hAnsi="Times New Roman"/>
        </w:rPr>
        <w:t>Sredstva se mogu koristiti za financiranje rashoda nastalih pri otklanjanju posljedica elementarnih nepogoda, epidemija, ekoloških nesreća ili izvanrednih događaja i ostalih nepredvidivih nesreća, te za druge nepredviđene rashode tijekom godine.</w:t>
      </w:r>
    </w:p>
    <w:p w14:paraId="0E2C5E29" w14:textId="5B213F85" w:rsidR="007C5589" w:rsidRPr="003E19C7" w:rsidRDefault="007C5589" w:rsidP="007C5589">
      <w:pPr>
        <w:spacing w:after="0" w:line="240" w:lineRule="auto"/>
        <w:rPr>
          <w:rFonts w:ascii="Times New Roman" w:hAnsi="Times New Roman"/>
        </w:rPr>
      </w:pPr>
      <w:r w:rsidRPr="003E19C7">
        <w:rPr>
          <w:rFonts w:ascii="Times New Roman" w:hAnsi="Times New Roman"/>
        </w:rPr>
        <w:t xml:space="preserve">U </w:t>
      </w:r>
      <w:r w:rsidR="000D3F32">
        <w:rPr>
          <w:rFonts w:ascii="Times New Roman" w:hAnsi="Times New Roman"/>
        </w:rPr>
        <w:t>prvom polugodištu 202</w:t>
      </w:r>
      <w:r w:rsidR="00CA0664">
        <w:rPr>
          <w:rFonts w:ascii="Times New Roman" w:hAnsi="Times New Roman"/>
        </w:rPr>
        <w:t>5</w:t>
      </w:r>
      <w:r w:rsidR="000D3F32">
        <w:rPr>
          <w:rFonts w:ascii="Times New Roman" w:hAnsi="Times New Roman"/>
        </w:rPr>
        <w:t>. godine</w:t>
      </w:r>
      <w:r w:rsidRPr="003E19C7">
        <w:rPr>
          <w:rFonts w:ascii="Times New Roman" w:hAnsi="Times New Roman"/>
        </w:rPr>
        <w:t xml:space="preserve"> nisu korištena sredstva proračunske zalihe.</w:t>
      </w:r>
    </w:p>
    <w:p w14:paraId="57250E54" w14:textId="77777777" w:rsidR="007C5589" w:rsidRPr="003E19C7" w:rsidRDefault="007C5589" w:rsidP="007C5589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7623832C" w14:textId="77777777" w:rsidR="007C5589" w:rsidRPr="003E19C7" w:rsidRDefault="007C5589" w:rsidP="007C5589">
      <w:pPr>
        <w:widowControl w:val="0"/>
        <w:tabs>
          <w:tab w:val="center" w:pos="769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</w:rPr>
      </w:pPr>
    </w:p>
    <w:p w14:paraId="4B6C26A5" w14:textId="77777777" w:rsidR="007C5589" w:rsidRPr="002A734C" w:rsidRDefault="007C5589" w:rsidP="007C5589">
      <w:pPr>
        <w:shd w:val="clear" w:color="auto" w:fill="DBE5F1" w:themeFill="accent1" w:themeFillTint="33"/>
        <w:spacing w:after="0" w:line="240" w:lineRule="auto"/>
        <w:jc w:val="both"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t>3</w:t>
      </w:r>
      <w:r w:rsidRPr="002A734C">
        <w:rPr>
          <w:rFonts w:ascii="Times New Roman" w:hAnsi="Times New Roman"/>
          <w:b/>
          <w:iCs/>
        </w:rPr>
        <w:t>.2.</w:t>
      </w:r>
      <w:r>
        <w:rPr>
          <w:rFonts w:ascii="Times New Roman" w:hAnsi="Times New Roman"/>
          <w:b/>
          <w:iCs/>
        </w:rPr>
        <w:t xml:space="preserve"> </w:t>
      </w:r>
      <w:r w:rsidRPr="002A734C">
        <w:rPr>
          <w:rFonts w:ascii="Times New Roman" w:hAnsi="Times New Roman"/>
          <w:b/>
          <w:iCs/>
        </w:rPr>
        <w:t>IZVJEŠTAJ O ZADUŽIVANJU NA DOMAĆEM I STRANOM TRŽIŠTU NOVCA I KAPITALA</w:t>
      </w:r>
    </w:p>
    <w:p w14:paraId="7613C1E5" w14:textId="77777777" w:rsidR="007C5589" w:rsidRPr="003E19C7" w:rsidRDefault="007C5589" w:rsidP="007C5589">
      <w:pPr>
        <w:spacing w:after="0" w:line="240" w:lineRule="auto"/>
        <w:jc w:val="both"/>
        <w:rPr>
          <w:rFonts w:ascii="Times New Roman" w:hAnsi="Times New Roman"/>
        </w:rPr>
      </w:pPr>
      <w:r w:rsidRPr="003E19C7">
        <w:rPr>
          <w:rFonts w:ascii="Times New Roman" w:hAnsi="Times New Roman"/>
        </w:rPr>
        <w:t xml:space="preserve">Izvještaj o zaduživanju na domaćem i stranom tržištu novca i kapitala daje pregled zaduživanja po dugoročnim kreditima, zajmovima i vrijednosnim papirima koje je ugovorila i preuzela jedinica lokalne i područne (regionalne) samouprave u izvještajnom razdoblju, po vrsti instrumenata, valutnoj, kamatnoj i ročnoj strukturi. </w:t>
      </w:r>
    </w:p>
    <w:p w14:paraId="484F8D19" w14:textId="77777777" w:rsidR="007C5589" w:rsidRPr="003E19C7" w:rsidRDefault="007C5589" w:rsidP="007C5589">
      <w:pPr>
        <w:spacing w:after="0" w:line="240" w:lineRule="auto"/>
        <w:jc w:val="both"/>
        <w:rPr>
          <w:rFonts w:ascii="Times New Roman" w:hAnsi="Times New Roman"/>
        </w:rPr>
      </w:pPr>
    </w:p>
    <w:p w14:paraId="2EE4D06D" w14:textId="6BFFADBD" w:rsidR="007C5589" w:rsidRPr="003E19C7" w:rsidRDefault="007C5589" w:rsidP="007C5589">
      <w:pPr>
        <w:spacing w:after="0" w:line="240" w:lineRule="auto"/>
        <w:jc w:val="both"/>
        <w:rPr>
          <w:rFonts w:ascii="Times New Roman" w:hAnsi="Times New Roman"/>
        </w:rPr>
      </w:pPr>
      <w:r w:rsidRPr="003E19C7">
        <w:rPr>
          <w:rFonts w:ascii="Times New Roman" w:eastAsiaTheme="minorHAnsi" w:hAnsi="Times New Roman"/>
          <w:lang w:eastAsia="en-US"/>
        </w:rPr>
        <w:t xml:space="preserve">Člankom 19. Odluke o izvršenju Proračuna Općine </w:t>
      </w:r>
      <w:r w:rsidR="005A4BAF">
        <w:rPr>
          <w:rFonts w:ascii="Times New Roman" w:eastAsiaTheme="minorHAnsi" w:hAnsi="Times New Roman"/>
          <w:lang w:eastAsia="en-US"/>
        </w:rPr>
        <w:t>Lanišće</w:t>
      </w:r>
      <w:r w:rsidRPr="003E19C7">
        <w:rPr>
          <w:rFonts w:ascii="Times New Roman" w:eastAsiaTheme="minorHAnsi" w:hAnsi="Times New Roman"/>
          <w:lang w:eastAsia="en-US"/>
        </w:rPr>
        <w:t xml:space="preserve"> za 202</w:t>
      </w:r>
      <w:r w:rsidR="00CA0664">
        <w:rPr>
          <w:rFonts w:ascii="Times New Roman" w:eastAsiaTheme="minorHAnsi" w:hAnsi="Times New Roman"/>
          <w:lang w:eastAsia="en-US"/>
        </w:rPr>
        <w:t>5</w:t>
      </w:r>
      <w:r w:rsidRPr="003E19C7">
        <w:rPr>
          <w:rFonts w:ascii="Times New Roman" w:eastAsiaTheme="minorHAnsi" w:hAnsi="Times New Roman"/>
          <w:lang w:eastAsia="en-US"/>
        </w:rPr>
        <w:t xml:space="preserve">. godinu </w:t>
      </w:r>
      <w:r w:rsidRPr="003E19C7">
        <w:rPr>
          <w:rFonts w:ascii="Times New Roman" w:hAnsi="Times New Roman"/>
        </w:rPr>
        <w:t xml:space="preserve">propisano je da se općina  može se zaduživati uzimanjem kredita i izdavanjem vrijednosnih papira. Jedinica lokalne samouprave može se dugoročno zadužiti samo za investicije koja se financiraju iz njezina </w:t>
      </w:r>
      <w:r>
        <w:rPr>
          <w:rFonts w:ascii="Times New Roman" w:hAnsi="Times New Roman"/>
        </w:rPr>
        <w:t>p</w:t>
      </w:r>
      <w:r w:rsidRPr="003E19C7">
        <w:rPr>
          <w:rFonts w:ascii="Times New Roman" w:hAnsi="Times New Roman"/>
        </w:rPr>
        <w:t>roračuna a koje potvrdi njezino predstavničko tijelo uz prethodnu suglasnost Vlade.</w:t>
      </w:r>
    </w:p>
    <w:p w14:paraId="4145AFE7" w14:textId="77777777" w:rsidR="009807D9" w:rsidRPr="003E19C7" w:rsidRDefault="009807D9" w:rsidP="009807D9">
      <w:pPr>
        <w:spacing w:after="0" w:line="240" w:lineRule="auto"/>
        <w:jc w:val="both"/>
        <w:rPr>
          <w:rFonts w:ascii="Times New Roman" w:hAnsi="Times New Roman"/>
        </w:rPr>
      </w:pPr>
      <w:r w:rsidRPr="003E19C7">
        <w:rPr>
          <w:rFonts w:ascii="Times New Roman" w:hAnsi="Times New Roman"/>
        </w:rPr>
        <w:t xml:space="preserve">U izvještajnom razdoblju Općina </w:t>
      </w:r>
      <w:r>
        <w:rPr>
          <w:rFonts w:ascii="Times New Roman" w:hAnsi="Times New Roman"/>
        </w:rPr>
        <w:t>Lanišće</w:t>
      </w:r>
      <w:r w:rsidRPr="003E19C7">
        <w:rPr>
          <w:rFonts w:ascii="Times New Roman" w:hAnsi="Times New Roman"/>
        </w:rPr>
        <w:t xml:space="preserve"> nije preuzela nove kredite ili zajmove, već su izvršene isplate glavnica i kamata za ranije ugovorene kredite kako je navedeno u nastavku. </w:t>
      </w:r>
    </w:p>
    <w:p w14:paraId="1B1C9EFF" w14:textId="77777777" w:rsidR="007C5589" w:rsidRDefault="007C5589" w:rsidP="007C55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lang w:eastAsia="en-US"/>
        </w:rPr>
      </w:pPr>
    </w:p>
    <w:p w14:paraId="23BDBF05" w14:textId="77777777" w:rsidR="007C5589" w:rsidRDefault="007C5589" w:rsidP="007C5589">
      <w:pPr>
        <w:spacing w:after="0" w:line="240" w:lineRule="auto"/>
        <w:rPr>
          <w:rFonts w:ascii="Times New Roman" w:hAnsi="Times New Roman"/>
          <w:b/>
          <w:bCs/>
          <w:i/>
        </w:rPr>
      </w:pPr>
    </w:p>
    <w:p w14:paraId="4155F90F" w14:textId="77777777" w:rsidR="007C5589" w:rsidRPr="002A734C" w:rsidRDefault="007C5589" w:rsidP="007C5589">
      <w:pPr>
        <w:shd w:val="clear" w:color="auto" w:fill="DBE5F1" w:themeFill="accent1" w:themeFillTint="33"/>
        <w:spacing w:after="0" w:line="240" w:lineRule="auto"/>
        <w:contextualSpacing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t>3</w:t>
      </w:r>
      <w:r w:rsidRPr="002A734C">
        <w:rPr>
          <w:rFonts w:ascii="Times New Roman" w:hAnsi="Times New Roman"/>
          <w:b/>
          <w:iCs/>
        </w:rPr>
        <w:t>.3.</w:t>
      </w:r>
      <w:r>
        <w:rPr>
          <w:rFonts w:ascii="Times New Roman" w:hAnsi="Times New Roman"/>
          <w:b/>
          <w:iCs/>
        </w:rPr>
        <w:t xml:space="preserve"> </w:t>
      </w:r>
      <w:r w:rsidRPr="002A734C">
        <w:rPr>
          <w:rFonts w:ascii="Times New Roman" w:hAnsi="Times New Roman"/>
          <w:b/>
          <w:iCs/>
        </w:rPr>
        <w:t>IZVJEŠTAJ O DANIM JAMSTVIMA I PLAĆANJIMA PO PROTESTIRANIM JAMSTVIMA</w:t>
      </w:r>
    </w:p>
    <w:p w14:paraId="3A041A07" w14:textId="77777777" w:rsidR="007C5589" w:rsidRPr="00A322E9" w:rsidRDefault="007C5589" w:rsidP="007C5589">
      <w:pPr>
        <w:spacing w:after="0" w:line="240" w:lineRule="auto"/>
        <w:jc w:val="both"/>
        <w:rPr>
          <w:rFonts w:ascii="Times New Roman" w:hAnsi="Times New Roman"/>
          <w:szCs w:val="20"/>
        </w:rPr>
      </w:pPr>
      <w:r w:rsidRPr="00A322E9">
        <w:rPr>
          <w:rFonts w:ascii="Times New Roman" w:hAnsi="Times New Roman"/>
          <w:szCs w:val="20"/>
        </w:rPr>
        <w:t xml:space="preserve">Sukladno članku 129. Zakonu o proračunu („Narodne novine“, broj 144/21) jedinica lokalne i područne (regionalne) samouprave može dati jamstvo za dugoročno zaduženje proračunskom i izvanproračunskom korisniku jedinice lokalne i područne (regionalne) samouprave, pravnoj osobi u većinskom vlasništvu ili suvlasništvu jedinica lokalne i područne regionalne) samouprave i ustanovi čiji je osnivač, uz prethodno dobivenu suglasnost ministra financija. </w:t>
      </w:r>
    </w:p>
    <w:p w14:paraId="7B06CA24" w14:textId="77777777" w:rsidR="007C5589" w:rsidRDefault="007C5589" w:rsidP="007C5589">
      <w:pPr>
        <w:spacing w:after="0" w:line="240" w:lineRule="auto"/>
        <w:jc w:val="both"/>
        <w:rPr>
          <w:rFonts w:ascii="Times New Roman" w:hAnsi="Times New Roman"/>
          <w:szCs w:val="20"/>
        </w:rPr>
      </w:pPr>
    </w:p>
    <w:p w14:paraId="4E85B107" w14:textId="77777777" w:rsidR="007C5589" w:rsidRPr="00A322E9" w:rsidRDefault="007C5589" w:rsidP="007C5589">
      <w:pPr>
        <w:spacing w:after="0" w:line="240" w:lineRule="auto"/>
        <w:jc w:val="both"/>
        <w:rPr>
          <w:rFonts w:ascii="Times New Roman" w:hAnsi="Times New Roman"/>
          <w:szCs w:val="20"/>
        </w:rPr>
      </w:pPr>
      <w:r w:rsidRPr="00A322E9">
        <w:rPr>
          <w:rFonts w:ascii="Times New Roman" w:hAnsi="Times New Roman"/>
          <w:szCs w:val="20"/>
        </w:rPr>
        <w:t xml:space="preserve">Jedinica lokalne i područne (regionalne) samouprave dužna je izvijestiti Ministarstvo financija o sklopljenom ugovoru o jamstvu u roku od 8 dana od dana sklapanja. Jedinica lokalne i područne (regionalne) samouprave dužna je izvještavati Ministarstvo financija unutar proračunske godine, tromjesečno, do 10.-og u mjesecu za prethodno izvještajno razdoblje o stanju aktivnih jamstva za koje je prethodno dana suglasnost. </w:t>
      </w:r>
    </w:p>
    <w:p w14:paraId="79E52D62" w14:textId="77777777" w:rsidR="007C5589" w:rsidRDefault="007C5589" w:rsidP="007C5589">
      <w:pPr>
        <w:spacing w:after="0" w:line="240" w:lineRule="auto"/>
        <w:jc w:val="both"/>
        <w:rPr>
          <w:rFonts w:ascii="Times New Roman" w:hAnsi="Times New Roman"/>
          <w:szCs w:val="20"/>
        </w:rPr>
      </w:pPr>
    </w:p>
    <w:p w14:paraId="680B129E" w14:textId="77777777" w:rsidR="007C5589" w:rsidRPr="00A322E9" w:rsidRDefault="007C5589" w:rsidP="007C5589">
      <w:pPr>
        <w:spacing w:after="0" w:line="240" w:lineRule="auto"/>
        <w:jc w:val="both"/>
        <w:rPr>
          <w:rFonts w:ascii="Times New Roman" w:hAnsi="Times New Roman"/>
          <w:szCs w:val="20"/>
        </w:rPr>
      </w:pPr>
      <w:r w:rsidRPr="00A322E9">
        <w:rPr>
          <w:rFonts w:ascii="Times New Roman" w:hAnsi="Times New Roman"/>
          <w:szCs w:val="20"/>
        </w:rPr>
        <w:t>Sukladno Pravilniku o polugodišnjem i godišnjem izvještaju o izvršenju proračuna i financijskog plana („Narodne novine“, broj 85/2023), izvještaj o danim jamstvima i  plaćanjima po protestiranim  jamstvima sadrži pregled danih i  pregled izvršenih plaćanja po protestiranim jamstvima u izvještajnom razdoblju. Za proračunsku godinu ovaj izvještaj dodatno sadrži i stanje aktivnih jamstva na početku i na kraju proračunske godine, stanje potraživanja po protestiranim jamstvima na početku i na kraju proračunske godine, i stanje potraživanja na ime premije/provizije na dana jamstva na početku i na kraju proračunske godine.</w:t>
      </w:r>
    </w:p>
    <w:p w14:paraId="0BD627B8" w14:textId="77777777" w:rsidR="007C5589" w:rsidRDefault="007C5589" w:rsidP="007C5589">
      <w:pPr>
        <w:spacing w:after="0" w:line="240" w:lineRule="auto"/>
        <w:jc w:val="both"/>
        <w:rPr>
          <w:rFonts w:ascii="Times New Roman" w:hAnsi="Times New Roman"/>
          <w:szCs w:val="20"/>
        </w:rPr>
      </w:pPr>
    </w:p>
    <w:p w14:paraId="31BE7C09" w14:textId="0AB90EF6" w:rsidR="007C5589" w:rsidRPr="00A322E9" w:rsidRDefault="007C5589" w:rsidP="007C5589">
      <w:pPr>
        <w:spacing w:after="0" w:line="240" w:lineRule="auto"/>
        <w:jc w:val="both"/>
        <w:rPr>
          <w:rFonts w:ascii="Times New Roman" w:hAnsi="Times New Roman"/>
          <w:szCs w:val="20"/>
        </w:rPr>
      </w:pPr>
      <w:r w:rsidRPr="00A322E9">
        <w:rPr>
          <w:rFonts w:ascii="Times New Roman" w:hAnsi="Times New Roman"/>
          <w:szCs w:val="20"/>
        </w:rPr>
        <w:t>U razdoblju od 1.1.202</w:t>
      </w:r>
      <w:r w:rsidR="00CA0664">
        <w:rPr>
          <w:rFonts w:ascii="Times New Roman" w:hAnsi="Times New Roman"/>
          <w:szCs w:val="20"/>
        </w:rPr>
        <w:t>5</w:t>
      </w:r>
      <w:r w:rsidRPr="00A322E9">
        <w:rPr>
          <w:rFonts w:ascii="Times New Roman" w:hAnsi="Times New Roman"/>
          <w:szCs w:val="20"/>
        </w:rPr>
        <w:t xml:space="preserve">. </w:t>
      </w:r>
      <w:r w:rsidR="00F84EE5">
        <w:rPr>
          <w:rFonts w:ascii="Times New Roman" w:hAnsi="Times New Roman"/>
          <w:szCs w:val="20"/>
        </w:rPr>
        <w:t>–</w:t>
      </w:r>
      <w:r w:rsidRPr="00A322E9">
        <w:rPr>
          <w:rFonts w:ascii="Times New Roman" w:hAnsi="Times New Roman"/>
          <w:szCs w:val="20"/>
        </w:rPr>
        <w:t xml:space="preserve"> </w:t>
      </w:r>
      <w:r w:rsidR="00F84EE5">
        <w:rPr>
          <w:rFonts w:ascii="Times New Roman" w:hAnsi="Times New Roman"/>
          <w:szCs w:val="20"/>
        </w:rPr>
        <w:t>30.06.202</w:t>
      </w:r>
      <w:r w:rsidR="00CA0664">
        <w:rPr>
          <w:rFonts w:ascii="Times New Roman" w:hAnsi="Times New Roman"/>
          <w:szCs w:val="20"/>
        </w:rPr>
        <w:t>5</w:t>
      </w:r>
      <w:r w:rsidRPr="00A322E9">
        <w:rPr>
          <w:rFonts w:ascii="Times New Roman" w:hAnsi="Times New Roman"/>
          <w:szCs w:val="20"/>
        </w:rPr>
        <w:t xml:space="preserve">. godine </w:t>
      </w:r>
      <w:r>
        <w:rPr>
          <w:rFonts w:ascii="Times New Roman" w:hAnsi="Times New Roman"/>
          <w:szCs w:val="20"/>
        </w:rPr>
        <w:t xml:space="preserve">Općina </w:t>
      </w:r>
      <w:r w:rsidR="005A4BAF">
        <w:rPr>
          <w:rFonts w:ascii="Times New Roman" w:hAnsi="Times New Roman"/>
          <w:szCs w:val="20"/>
        </w:rPr>
        <w:t>Lanišće</w:t>
      </w:r>
      <w:r w:rsidRPr="00A322E9">
        <w:rPr>
          <w:rFonts w:ascii="Times New Roman" w:hAnsi="Times New Roman"/>
          <w:szCs w:val="20"/>
        </w:rPr>
        <w:t xml:space="preserve"> nije d</w:t>
      </w:r>
      <w:r>
        <w:rPr>
          <w:rFonts w:ascii="Times New Roman" w:hAnsi="Times New Roman"/>
          <w:szCs w:val="20"/>
        </w:rPr>
        <w:t>avala</w:t>
      </w:r>
      <w:r w:rsidRPr="00A322E9">
        <w:rPr>
          <w:rFonts w:ascii="Times New Roman" w:hAnsi="Times New Roman"/>
          <w:szCs w:val="20"/>
        </w:rPr>
        <w:t xml:space="preserve"> jamstva sukladno članku 129. Zakona o proračunu („Narodne novine“, broj 144/21).</w:t>
      </w:r>
    </w:p>
    <w:sectPr w:rsidR="007C5589" w:rsidRPr="00A322E9" w:rsidSect="003D1492">
      <w:footerReference w:type="default" r:id="rId14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4316D" w14:textId="77777777" w:rsidR="004E6B96" w:rsidRDefault="004E6B96" w:rsidP="008568C8">
      <w:pPr>
        <w:spacing w:after="0" w:line="240" w:lineRule="auto"/>
      </w:pPr>
      <w:r>
        <w:separator/>
      </w:r>
    </w:p>
  </w:endnote>
  <w:endnote w:type="continuationSeparator" w:id="0">
    <w:p w14:paraId="0A1C9D92" w14:textId="77777777" w:rsidR="004E6B96" w:rsidRDefault="004E6B96" w:rsidP="00856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1703576"/>
      <w:docPartObj>
        <w:docPartGallery w:val="Page Numbers (Bottom of Page)"/>
        <w:docPartUnique/>
      </w:docPartObj>
    </w:sdtPr>
    <w:sdtContent>
      <w:p w14:paraId="7DD77030" w14:textId="7AE5F98D" w:rsidR="00581D8A" w:rsidRDefault="00581D8A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76C548" w14:textId="77777777" w:rsidR="00581D8A" w:rsidRDefault="00581D8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24264043"/>
      <w:docPartObj>
        <w:docPartGallery w:val="Page Numbers (Bottom of Page)"/>
        <w:docPartUnique/>
      </w:docPartObj>
    </w:sdtPr>
    <w:sdtContent>
      <w:p w14:paraId="76EA46DF" w14:textId="77777777" w:rsidR="00797197" w:rsidRDefault="00797197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ADDCAA" w14:textId="77777777" w:rsidR="008B51D2" w:rsidRDefault="008B51D2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7807813"/>
      <w:docPartObj>
        <w:docPartGallery w:val="Page Numbers (Bottom of Page)"/>
        <w:docPartUnique/>
      </w:docPartObj>
    </w:sdtPr>
    <w:sdtContent>
      <w:p w14:paraId="73A935F7" w14:textId="77777777" w:rsidR="007C5589" w:rsidRDefault="007C5589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D88369F" w14:textId="77777777" w:rsidR="007C5589" w:rsidRDefault="007C558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56339" w14:textId="77777777" w:rsidR="004E6B96" w:rsidRDefault="004E6B96" w:rsidP="008568C8">
      <w:pPr>
        <w:spacing w:after="0" w:line="240" w:lineRule="auto"/>
      </w:pPr>
      <w:r>
        <w:separator/>
      </w:r>
    </w:p>
  </w:footnote>
  <w:footnote w:type="continuationSeparator" w:id="0">
    <w:p w14:paraId="2A70FCA4" w14:textId="77777777" w:rsidR="004E6B96" w:rsidRDefault="004E6B96" w:rsidP="008568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77DA4"/>
    <w:multiLevelType w:val="hybridMultilevel"/>
    <w:tmpl w:val="96FCCA6A"/>
    <w:lvl w:ilvl="0" w:tplc="041A000D">
      <w:start w:val="1"/>
      <w:numFmt w:val="bullet"/>
      <w:lvlText w:val=""/>
      <w:lvlJc w:val="left"/>
      <w:pPr>
        <w:ind w:left="76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11FB71EC"/>
    <w:multiLevelType w:val="hybridMultilevel"/>
    <w:tmpl w:val="73EA5980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911B6"/>
    <w:multiLevelType w:val="hybridMultilevel"/>
    <w:tmpl w:val="57B654BE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4E2125"/>
    <w:multiLevelType w:val="hybridMultilevel"/>
    <w:tmpl w:val="74182924"/>
    <w:lvl w:ilvl="0" w:tplc="041A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E4C7AF4"/>
    <w:multiLevelType w:val="hybridMultilevel"/>
    <w:tmpl w:val="56B27194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DF196F"/>
    <w:multiLevelType w:val="hybridMultilevel"/>
    <w:tmpl w:val="C9FA246C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51B3E"/>
    <w:multiLevelType w:val="hybridMultilevel"/>
    <w:tmpl w:val="A914F474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104ECF"/>
    <w:multiLevelType w:val="hybridMultilevel"/>
    <w:tmpl w:val="65CA7190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F1597"/>
    <w:multiLevelType w:val="hybridMultilevel"/>
    <w:tmpl w:val="D30AE5C2"/>
    <w:lvl w:ilvl="0" w:tplc="041A000B">
      <w:start w:val="1"/>
      <w:numFmt w:val="bullet"/>
      <w:lvlText w:val=""/>
      <w:lvlJc w:val="left"/>
      <w:pPr>
        <w:ind w:left="1003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9" w15:restartNumberingAfterBreak="0">
    <w:nsid w:val="39036A38"/>
    <w:multiLevelType w:val="hybridMultilevel"/>
    <w:tmpl w:val="8F2868B0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A759B7"/>
    <w:multiLevelType w:val="hybridMultilevel"/>
    <w:tmpl w:val="1F265F72"/>
    <w:lvl w:ilvl="0" w:tplc="041A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3B061DBB"/>
    <w:multiLevelType w:val="hybridMultilevel"/>
    <w:tmpl w:val="A6C6AB48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D54BE0"/>
    <w:multiLevelType w:val="hybridMultilevel"/>
    <w:tmpl w:val="0D2C95E2"/>
    <w:lvl w:ilvl="0" w:tplc="041A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4AA0167D"/>
    <w:multiLevelType w:val="hybridMultilevel"/>
    <w:tmpl w:val="F306DF5A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E50ED5"/>
    <w:multiLevelType w:val="hybridMultilevel"/>
    <w:tmpl w:val="4C18A4F8"/>
    <w:lvl w:ilvl="0" w:tplc="041A000B">
      <w:start w:val="1"/>
      <w:numFmt w:val="bullet"/>
      <w:lvlText w:val=""/>
      <w:lvlJc w:val="left"/>
      <w:pPr>
        <w:ind w:left="1003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E2819D7"/>
    <w:multiLevelType w:val="hybridMultilevel"/>
    <w:tmpl w:val="0674FC2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7E3B51"/>
    <w:multiLevelType w:val="multilevel"/>
    <w:tmpl w:val="BABE7A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92" w:hanging="1800"/>
      </w:pPr>
      <w:rPr>
        <w:rFonts w:hint="default"/>
      </w:rPr>
    </w:lvl>
  </w:abstractNum>
  <w:abstractNum w:abstractNumId="17" w15:restartNumberingAfterBreak="0">
    <w:nsid w:val="5C637ED4"/>
    <w:multiLevelType w:val="hybridMultilevel"/>
    <w:tmpl w:val="A0904A28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68755B"/>
    <w:multiLevelType w:val="hybridMultilevel"/>
    <w:tmpl w:val="EA428C3C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CB0A39"/>
    <w:multiLevelType w:val="multilevel"/>
    <w:tmpl w:val="A45A8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0D23130"/>
    <w:multiLevelType w:val="hybridMultilevel"/>
    <w:tmpl w:val="830A7CE8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57501E"/>
    <w:multiLevelType w:val="hybridMultilevel"/>
    <w:tmpl w:val="CC988526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774187"/>
    <w:multiLevelType w:val="hybridMultilevel"/>
    <w:tmpl w:val="2708DBF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F90B6C"/>
    <w:multiLevelType w:val="hybridMultilevel"/>
    <w:tmpl w:val="A2E0E78C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740592"/>
    <w:multiLevelType w:val="hybridMultilevel"/>
    <w:tmpl w:val="0414C6B0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EB7AB9"/>
    <w:multiLevelType w:val="hybridMultilevel"/>
    <w:tmpl w:val="389632DA"/>
    <w:lvl w:ilvl="0" w:tplc="5D38C2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B37BB0"/>
    <w:multiLevelType w:val="hybridMultilevel"/>
    <w:tmpl w:val="616CDBEE"/>
    <w:lvl w:ilvl="0" w:tplc="2454022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573EC9"/>
    <w:multiLevelType w:val="hybridMultilevel"/>
    <w:tmpl w:val="B9D0CEAE"/>
    <w:lvl w:ilvl="0" w:tplc="96A0E1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E2FD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CBAF8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18CC4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A8C8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ACC2C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46B2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DEADB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3C95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7E81714A"/>
    <w:multiLevelType w:val="hybridMultilevel"/>
    <w:tmpl w:val="FDE4C500"/>
    <w:lvl w:ilvl="0" w:tplc="370E6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78F7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D6C7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5989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16AA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C2E0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8C44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66F6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6EEF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7FAB23D7"/>
    <w:multiLevelType w:val="hybridMultilevel"/>
    <w:tmpl w:val="4ED224A6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3326300">
    <w:abstractNumId w:val="25"/>
  </w:num>
  <w:num w:numId="2" w16cid:durableId="910966822">
    <w:abstractNumId w:val="15"/>
  </w:num>
  <w:num w:numId="3" w16cid:durableId="1827084920">
    <w:abstractNumId w:val="29"/>
  </w:num>
  <w:num w:numId="4" w16cid:durableId="686904465">
    <w:abstractNumId w:val="11"/>
  </w:num>
  <w:num w:numId="5" w16cid:durableId="124739298">
    <w:abstractNumId w:val="24"/>
  </w:num>
  <w:num w:numId="6" w16cid:durableId="984746478">
    <w:abstractNumId w:val="10"/>
  </w:num>
  <w:num w:numId="7" w16cid:durableId="626007449">
    <w:abstractNumId w:val="12"/>
  </w:num>
  <w:num w:numId="8" w16cid:durableId="1186167733">
    <w:abstractNumId w:val="3"/>
  </w:num>
  <w:num w:numId="9" w16cid:durableId="813059118">
    <w:abstractNumId w:val="17"/>
  </w:num>
  <w:num w:numId="10" w16cid:durableId="835220011">
    <w:abstractNumId w:val="16"/>
  </w:num>
  <w:num w:numId="11" w16cid:durableId="1530146423">
    <w:abstractNumId w:val="22"/>
  </w:num>
  <w:num w:numId="12" w16cid:durableId="701440467">
    <w:abstractNumId w:val="27"/>
  </w:num>
  <w:num w:numId="13" w16cid:durableId="44990275">
    <w:abstractNumId w:val="28"/>
  </w:num>
  <w:num w:numId="14" w16cid:durableId="941956728">
    <w:abstractNumId w:val="0"/>
  </w:num>
  <w:num w:numId="15" w16cid:durableId="3358791">
    <w:abstractNumId w:val="6"/>
  </w:num>
  <w:num w:numId="16" w16cid:durableId="766461964">
    <w:abstractNumId w:val="13"/>
  </w:num>
  <w:num w:numId="17" w16cid:durableId="244993655">
    <w:abstractNumId w:val="21"/>
  </w:num>
  <w:num w:numId="18" w16cid:durableId="1321158461">
    <w:abstractNumId w:val="9"/>
  </w:num>
  <w:num w:numId="19" w16cid:durableId="1232426999">
    <w:abstractNumId w:val="23"/>
  </w:num>
  <w:num w:numId="20" w16cid:durableId="1646934326">
    <w:abstractNumId w:val="4"/>
  </w:num>
  <w:num w:numId="21" w16cid:durableId="671301331">
    <w:abstractNumId w:val="26"/>
  </w:num>
  <w:num w:numId="22" w16cid:durableId="1819880852">
    <w:abstractNumId w:val="7"/>
  </w:num>
  <w:num w:numId="23" w16cid:durableId="204684208">
    <w:abstractNumId w:val="2"/>
  </w:num>
  <w:num w:numId="24" w16cid:durableId="1409572660">
    <w:abstractNumId w:val="1"/>
  </w:num>
  <w:num w:numId="25" w16cid:durableId="487132171">
    <w:abstractNumId w:val="19"/>
  </w:num>
  <w:num w:numId="26" w16cid:durableId="128596476">
    <w:abstractNumId w:val="5"/>
  </w:num>
  <w:num w:numId="27" w16cid:durableId="1938294062">
    <w:abstractNumId w:val="18"/>
  </w:num>
  <w:num w:numId="28" w16cid:durableId="1331981328">
    <w:abstractNumId w:val="20"/>
  </w:num>
  <w:num w:numId="29" w16cid:durableId="1935240633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 w16cid:durableId="1763061707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D9"/>
    <w:rsid w:val="00002B32"/>
    <w:rsid w:val="00002BDF"/>
    <w:rsid w:val="00005EBC"/>
    <w:rsid w:val="00007EF0"/>
    <w:rsid w:val="00007FD2"/>
    <w:rsid w:val="0001012D"/>
    <w:rsid w:val="0001060A"/>
    <w:rsid w:val="000116FC"/>
    <w:rsid w:val="00016A61"/>
    <w:rsid w:val="00017230"/>
    <w:rsid w:val="000179D2"/>
    <w:rsid w:val="00020F46"/>
    <w:rsid w:val="00022DDB"/>
    <w:rsid w:val="00024400"/>
    <w:rsid w:val="000247FA"/>
    <w:rsid w:val="00024B83"/>
    <w:rsid w:val="00026EEA"/>
    <w:rsid w:val="00027C0D"/>
    <w:rsid w:val="00027F91"/>
    <w:rsid w:val="00032E3B"/>
    <w:rsid w:val="00034E63"/>
    <w:rsid w:val="00035D63"/>
    <w:rsid w:val="00036358"/>
    <w:rsid w:val="000366F7"/>
    <w:rsid w:val="0004109C"/>
    <w:rsid w:val="00041E01"/>
    <w:rsid w:val="0004259F"/>
    <w:rsid w:val="000465CE"/>
    <w:rsid w:val="00050EF9"/>
    <w:rsid w:val="000512D9"/>
    <w:rsid w:val="00053751"/>
    <w:rsid w:val="00053D4B"/>
    <w:rsid w:val="000570F7"/>
    <w:rsid w:val="0006208D"/>
    <w:rsid w:val="00062FF9"/>
    <w:rsid w:val="0006312B"/>
    <w:rsid w:val="00063B50"/>
    <w:rsid w:val="00064F00"/>
    <w:rsid w:val="00065750"/>
    <w:rsid w:val="000675AA"/>
    <w:rsid w:val="00074E85"/>
    <w:rsid w:val="00077174"/>
    <w:rsid w:val="000803E4"/>
    <w:rsid w:val="00081CD9"/>
    <w:rsid w:val="00083EBE"/>
    <w:rsid w:val="000852F8"/>
    <w:rsid w:val="000863D1"/>
    <w:rsid w:val="000914F4"/>
    <w:rsid w:val="000915A8"/>
    <w:rsid w:val="000953C3"/>
    <w:rsid w:val="00095443"/>
    <w:rsid w:val="000A0CC0"/>
    <w:rsid w:val="000A3BD2"/>
    <w:rsid w:val="000A574B"/>
    <w:rsid w:val="000A7169"/>
    <w:rsid w:val="000A7AD0"/>
    <w:rsid w:val="000B0A0D"/>
    <w:rsid w:val="000B2366"/>
    <w:rsid w:val="000B6355"/>
    <w:rsid w:val="000B726A"/>
    <w:rsid w:val="000C2823"/>
    <w:rsid w:val="000C3B90"/>
    <w:rsid w:val="000C3CF5"/>
    <w:rsid w:val="000C4C9D"/>
    <w:rsid w:val="000C5DD2"/>
    <w:rsid w:val="000D08BA"/>
    <w:rsid w:val="000D18BD"/>
    <w:rsid w:val="000D1F86"/>
    <w:rsid w:val="000D3F32"/>
    <w:rsid w:val="000E39A4"/>
    <w:rsid w:val="000E6327"/>
    <w:rsid w:val="000F5468"/>
    <w:rsid w:val="000F57D6"/>
    <w:rsid w:val="000F6464"/>
    <w:rsid w:val="000F6541"/>
    <w:rsid w:val="000F7DD0"/>
    <w:rsid w:val="0010089D"/>
    <w:rsid w:val="0010218D"/>
    <w:rsid w:val="001026E5"/>
    <w:rsid w:val="00103604"/>
    <w:rsid w:val="00105D53"/>
    <w:rsid w:val="0010686B"/>
    <w:rsid w:val="0011004E"/>
    <w:rsid w:val="001128A1"/>
    <w:rsid w:val="00112F35"/>
    <w:rsid w:val="00115A5F"/>
    <w:rsid w:val="00121E6A"/>
    <w:rsid w:val="00121F56"/>
    <w:rsid w:val="001248DC"/>
    <w:rsid w:val="0012502E"/>
    <w:rsid w:val="00125519"/>
    <w:rsid w:val="00125931"/>
    <w:rsid w:val="00126C6C"/>
    <w:rsid w:val="001332A6"/>
    <w:rsid w:val="00134C93"/>
    <w:rsid w:val="001353B2"/>
    <w:rsid w:val="00141CFF"/>
    <w:rsid w:val="00143B6B"/>
    <w:rsid w:val="00146DC8"/>
    <w:rsid w:val="00150376"/>
    <w:rsid w:val="001509E1"/>
    <w:rsid w:val="00155892"/>
    <w:rsid w:val="00156F62"/>
    <w:rsid w:val="00157871"/>
    <w:rsid w:val="00161F1F"/>
    <w:rsid w:val="001639B0"/>
    <w:rsid w:val="00163FEE"/>
    <w:rsid w:val="0016487E"/>
    <w:rsid w:val="00166685"/>
    <w:rsid w:val="00166CD6"/>
    <w:rsid w:val="00167318"/>
    <w:rsid w:val="0017334D"/>
    <w:rsid w:val="00175BAE"/>
    <w:rsid w:val="0017644D"/>
    <w:rsid w:val="00180E9E"/>
    <w:rsid w:val="00183FF2"/>
    <w:rsid w:val="00184D51"/>
    <w:rsid w:val="00184E2A"/>
    <w:rsid w:val="001915CE"/>
    <w:rsid w:val="001948A1"/>
    <w:rsid w:val="001949E5"/>
    <w:rsid w:val="001969EC"/>
    <w:rsid w:val="00196AEC"/>
    <w:rsid w:val="001A6922"/>
    <w:rsid w:val="001B1F06"/>
    <w:rsid w:val="001B3F41"/>
    <w:rsid w:val="001B52FB"/>
    <w:rsid w:val="001B565E"/>
    <w:rsid w:val="001B6B79"/>
    <w:rsid w:val="001C09A9"/>
    <w:rsid w:val="001C13B3"/>
    <w:rsid w:val="001C4018"/>
    <w:rsid w:val="001C598F"/>
    <w:rsid w:val="001D143D"/>
    <w:rsid w:val="001E2A2A"/>
    <w:rsid w:val="001E4B8F"/>
    <w:rsid w:val="001E6426"/>
    <w:rsid w:val="001E719B"/>
    <w:rsid w:val="001E74EB"/>
    <w:rsid w:val="00201915"/>
    <w:rsid w:val="0020374A"/>
    <w:rsid w:val="002053B7"/>
    <w:rsid w:val="00206663"/>
    <w:rsid w:val="00206FEF"/>
    <w:rsid w:val="0021169E"/>
    <w:rsid w:val="00216563"/>
    <w:rsid w:val="00216D1A"/>
    <w:rsid w:val="00221879"/>
    <w:rsid w:val="00222E62"/>
    <w:rsid w:val="002234AE"/>
    <w:rsid w:val="00226195"/>
    <w:rsid w:val="00226674"/>
    <w:rsid w:val="002279C0"/>
    <w:rsid w:val="00230731"/>
    <w:rsid w:val="00230D32"/>
    <w:rsid w:val="0023367D"/>
    <w:rsid w:val="00237633"/>
    <w:rsid w:val="00241009"/>
    <w:rsid w:val="00241C7E"/>
    <w:rsid w:val="00247F91"/>
    <w:rsid w:val="00254C67"/>
    <w:rsid w:val="002611DE"/>
    <w:rsid w:val="00264C37"/>
    <w:rsid w:val="002659E3"/>
    <w:rsid w:val="00266526"/>
    <w:rsid w:val="00272222"/>
    <w:rsid w:val="0027316B"/>
    <w:rsid w:val="00273F4C"/>
    <w:rsid w:val="00274D2A"/>
    <w:rsid w:val="00282DFD"/>
    <w:rsid w:val="00285801"/>
    <w:rsid w:val="00292EB1"/>
    <w:rsid w:val="002951CF"/>
    <w:rsid w:val="002A31F9"/>
    <w:rsid w:val="002A67DC"/>
    <w:rsid w:val="002A6861"/>
    <w:rsid w:val="002A734C"/>
    <w:rsid w:val="002B0651"/>
    <w:rsid w:val="002B30D2"/>
    <w:rsid w:val="002B33EA"/>
    <w:rsid w:val="002B4991"/>
    <w:rsid w:val="002B6A04"/>
    <w:rsid w:val="002B7773"/>
    <w:rsid w:val="002B7ACE"/>
    <w:rsid w:val="002C187D"/>
    <w:rsid w:val="002C2535"/>
    <w:rsid w:val="002C5710"/>
    <w:rsid w:val="002D3B2A"/>
    <w:rsid w:val="002D4AE1"/>
    <w:rsid w:val="002D4E20"/>
    <w:rsid w:val="002D61DE"/>
    <w:rsid w:val="002D6227"/>
    <w:rsid w:val="002E173E"/>
    <w:rsid w:val="002E1F67"/>
    <w:rsid w:val="002E4519"/>
    <w:rsid w:val="002E4666"/>
    <w:rsid w:val="002E5A5A"/>
    <w:rsid w:val="002E618D"/>
    <w:rsid w:val="002E6625"/>
    <w:rsid w:val="002E6AD7"/>
    <w:rsid w:val="002E79C8"/>
    <w:rsid w:val="002E79FF"/>
    <w:rsid w:val="002F4053"/>
    <w:rsid w:val="002F6026"/>
    <w:rsid w:val="002F673D"/>
    <w:rsid w:val="002F7056"/>
    <w:rsid w:val="003009BF"/>
    <w:rsid w:val="00303645"/>
    <w:rsid w:val="00303D8E"/>
    <w:rsid w:val="003043AE"/>
    <w:rsid w:val="003055DE"/>
    <w:rsid w:val="00305B4E"/>
    <w:rsid w:val="00310457"/>
    <w:rsid w:val="003141DA"/>
    <w:rsid w:val="00314F94"/>
    <w:rsid w:val="00317154"/>
    <w:rsid w:val="003201E6"/>
    <w:rsid w:val="00320B91"/>
    <w:rsid w:val="00322380"/>
    <w:rsid w:val="00326C40"/>
    <w:rsid w:val="003279AB"/>
    <w:rsid w:val="003303CC"/>
    <w:rsid w:val="003324B0"/>
    <w:rsid w:val="00333682"/>
    <w:rsid w:val="00334D15"/>
    <w:rsid w:val="003407C4"/>
    <w:rsid w:val="00340FD3"/>
    <w:rsid w:val="00341364"/>
    <w:rsid w:val="00343E93"/>
    <w:rsid w:val="00345298"/>
    <w:rsid w:val="00347AC0"/>
    <w:rsid w:val="003508A2"/>
    <w:rsid w:val="003542CB"/>
    <w:rsid w:val="0035600A"/>
    <w:rsid w:val="003617A7"/>
    <w:rsid w:val="003630C8"/>
    <w:rsid w:val="003636F5"/>
    <w:rsid w:val="00363AE8"/>
    <w:rsid w:val="003644FD"/>
    <w:rsid w:val="0036498F"/>
    <w:rsid w:val="00365477"/>
    <w:rsid w:val="003656D2"/>
    <w:rsid w:val="00365E5A"/>
    <w:rsid w:val="00365EFA"/>
    <w:rsid w:val="00367D94"/>
    <w:rsid w:val="003728A3"/>
    <w:rsid w:val="00380D49"/>
    <w:rsid w:val="00380E46"/>
    <w:rsid w:val="00383D69"/>
    <w:rsid w:val="00384C57"/>
    <w:rsid w:val="003875F8"/>
    <w:rsid w:val="003876A8"/>
    <w:rsid w:val="00387B02"/>
    <w:rsid w:val="00387D0F"/>
    <w:rsid w:val="00390810"/>
    <w:rsid w:val="003909C9"/>
    <w:rsid w:val="00393675"/>
    <w:rsid w:val="0039466E"/>
    <w:rsid w:val="003A144D"/>
    <w:rsid w:val="003A540F"/>
    <w:rsid w:val="003A5F00"/>
    <w:rsid w:val="003A6500"/>
    <w:rsid w:val="003B0996"/>
    <w:rsid w:val="003B2770"/>
    <w:rsid w:val="003B2C80"/>
    <w:rsid w:val="003B2DF6"/>
    <w:rsid w:val="003B3750"/>
    <w:rsid w:val="003B41A4"/>
    <w:rsid w:val="003B554C"/>
    <w:rsid w:val="003C5E9E"/>
    <w:rsid w:val="003D1492"/>
    <w:rsid w:val="003D57F4"/>
    <w:rsid w:val="003D5AC7"/>
    <w:rsid w:val="003D5D1A"/>
    <w:rsid w:val="003D655F"/>
    <w:rsid w:val="003D6D58"/>
    <w:rsid w:val="003D766D"/>
    <w:rsid w:val="003E0E22"/>
    <w:rsid w:val="003E19C7"/>
    <w:rsid w:val="003E57F5"/>
    <w:rsid w:val="003E71F4"/>
    <w:rsid w:val="003E7FC8"/>
    <w:rsid w:val="003F1182"/>
    <w:rsid w:val="003F19CD"/>
    <w:rsid w:val="003F1BD9"/>
    <w:rsid w:val="00401AAD"/>
    <w:rsid w:val="0040346A"/>
    <w:rsid w:val="0040387A"/>
    <w:rsid w:val="00404A98"/>
    <w:rsid w:val="004103AA"/>
    <w:rsid w:val="004108EB"/>
    <w:rsid w:val="004115C2"/>
    <w:rsid w:val="004143AF"/>
    <w:rsid w:val="00414473"/>
    <w:rsid w:val="004152EF"/>
    <w:rsid w:val="00421BC3"/>
    <w:rsid w:val="00426B4C"/>
    <w:rsid w:val="00432BEF"/>
    <w:rsid w:val="004331BC"/>
    <w:rsid w:val="00435269"/>
    <w:rsid w:val="0044540D"/>
    <w:rsid w:val="004469B2"/>
    <w:rsid w:val="0045102F"/>
    <w:rsid w:val="00452722"/>
    <w:rsid w:val="004552F8"/>
    <w:rsid w:val="00455E76"/>
    <w:rsid w:val="00460F41"/>
    <w:rsid w:val="00461658"/>
    <w:rsid w:val="00462C60"/>
    <w:rsid w:val="00464126"/>
    <w:rsid w:val="0046413E"/>
    <w:rsid w:val="004663C5"/>
    <w:rsid w:val="00466875"/>
    <w:rsid w:val="00466C65"/>
    <w:rsid w:val="00470557"/>
    <w:rsid w:val="00472C30"/>
    <w:rsid w:val="00476ACD"/>
    <w:rsid w:val="00477E39"/>
    <w:rsid w:val="00480111"/>
    <w:rsid w:val="004827F8"/>
    <w:rsid w:val="00484565"/>
    <w:rsid w:val="00484D2D"/>
    <w:rsid w:val="00492D3E"/>
    <w:rsid w:val="0049341C"/>
    <w:rsid w:val="00493C84"/>
    <w:rsid w:val="00494BDF"/>
    <w:rsid w:val="004965C4"/>
    <w:rsid w:val="004977D1"/>
    <w:rsid w:val="00497E37"/>
    <w:rsid w:val="004A2EA3"/>
    <w:rsid w:val="004A3978"/>
    <w:rsid w:val="004A4875"/>
    <w:rsid w:val="004A5441"/>
    <w:rsid w:val="004A7EBB"/>
    <w:rsid w:val="004B1B50"/>
    <w:rsid w:val="004B43B6"/>
    <w:rsid w:val="004B6EFA"/>
    <w:rsid w:val="004B7147"/>
    <w:rsid w:val="004C209B"/>
    <w:rsid w:val="004C30A6"/>
    <w:rsid w:val="004C6C7E"/>
    <w:rsid w:val="004C74BD"/>
    <w:rsid w:val="004D1AC6"/>
    <w:rsid w:val="004D2D21"/>
    <w:rsid w:val="004D386A"/>
    <w:rsid w:val="004D52C0"/>
    <w:rsid w:val="004D79EC"/>
    <w:rsid w:val="004D7C59"/>
    <w:rsid w:val="004E301B"/>
    <w:rsid w:val="004E3201"/>
    <w:rsid w:val="004E3860"/>
    <w:rsid w:val="004E39B0"/>
    <w:rsid w:val="004E4614"/>
    <w:rsid w:val="004E5513"/>
    <w:rsid w:val="004E6B96"/>
    <w:rsid w:val="004E7142"/>
    <w:rsid w:val="004F3A8D"/>
    <w:rsid w:val="004F3B21"/>
    <w:rsid w:val="00500A10"/>
    <w:rsid w:val="00504422"/>
    <w:rsid w:val="0050473E"/>
    <w:rsid w:val="00504919"/>
    <w:rsid w:val="00505BFC"/>
    <w:rsid w:val="005167FA"/>
    <w:rsid w:val="00516AC2"/>
    <w:rsid w:val="00523A12"/>
    <w:rsid w:val="0052738A"/>
    <w:rsid w:val="00532E50"/>
    <w:rsid w:val="005338D2"/>
    <w:rsid w:val="00533E74"/>
    <w:rsid w:val="00537ED2"/>
    <w:rsid w:val="005449A4"/>
    <w:rsid w:val="00544A1E"/>
    <w:rsid w:val="005450EC"/>
    <w:rsid w:val="0055171B"/>
    <w:rsid w:val="00553A6C"/>
    <w:rsid w:val="00554B7D"/>
    <w:rsid w:val="00557B20"/>
    <w:rsid w:val="00561A55"/>
    <w:rsid w:val="00564EDF"/>
    <w:rsid w:val="00572218"/>
    <w:rsid w:val="00572581"/>
    <w:rsid w:val="00572AF1"/>
    <w:rsid w:val="005748A3"/>
    <w:rsid w:val="00576876"/>
    <w:rsid w:val="00581D8A"/>
    <w:rsid w:val="00582C9B"/>
    <w:rsid w:val="005830A6"/>
    <w:rsid w:val="00586368"/>
    <w:rsid w:val="00592D1B"/>
    <w:rsid w:val="0059390A"/>
    <w:rsid w:val="00593F03"/>
    <w:rsid w:val="00594EAA"/>
    <w:rsid w:val="00595886"/>
    <w:rsid w:val="00595B4F"/>
    <w:rsid w:val="00595BF4"/>
    <w:rsid w:val="005967C2"/>
    <w:rsid w:val="00596F0C"/>
    <w:rsid w:val="005A4BAF"/>
    <w:rsid w:val="005A4E77"/>
    <w:rsid w:val="005A761C"/>
    <w:rsid w:val="005C15D6"/>
    <w:rsid w:val="005C1ACE"/>
    <w:rsid w:val="005C3D92"/>
    <w:rsid w:val="005C415B"/>
    <w:rsid w:val="005C4937"/>
    <w:rsid w:val="005C51DF"/>
    <w:rsid w:val="005C5665"/>
    <w:rsid w:val="005C78E0"/>
    <w:rsid w:val="005D1326"/>
    <w:rsid w:val="005D47DB"/>
    <w:rsid w:val="005D6A6F"/>
    <w:rsid w:val="005D7453"/>
    <w:rsid w:val="005D74B7"/>
    <w:rsid w:val="005E0B39"/>
    <w:rsid w:val="005E19F4"/>
    <w:rsid w:val="005E220D"/>
    <w:rsid w:val="005E4CC8"/>
    <w:rsid w:val="005E5C16"/>
    <w:rsid w:val="005E79A1"/>
    <w:rsid w:val="005F014C"/>
    <w:rsid w:val="005F43F3"/>
    <w:rsid w:val="005F4EBB"/>
    <w:rsid w:val="005F6984"/>
    <w:rsid w:val="005F6A99"/>
    <w:rsid w:val="005F791B"/>
    <w:rsid w:val="0060060E"/>
    <w:rsid w:val="0060245B"/>
    <w:rsid w:val="006028FF"/>
    <w:rsid w:val="006132E2"/>
    <w:rsid w:val="00617ABE"/>
    <w:rsid w:val="00617D29"/>
    <w:rsid w:val="00620AE0"/>
    <w:rsid w:val="00622107"/>
    <w:rsid w:val="00622C86"/>
    <w:rsid w:val="0063075D"/>
    <w:rsid w:val="00631058"/>
    <w:rsid w:val="00631AF5"/>
    <w:rsid w:val="006336E1"/>
    <w:rsid w:val="006345F7"/>
    <w:rsid w:val="00636DD4"/>
    <w:rsid w:val="00641C04"/>
    <w:rsid w:val="00643240"/>
    <w:rsid w:val="0065182B"/>
    <w:rsid w:val="00657228"/>
    <w:rsid w:val="0066134D"/>
    <w:rsid w:val="006644FF"/>
    <w:rsid w:val="006646A0"/>
    <w:rsid w:val="00664D88"/>
    <w:rsid w:val="0066501B"/>
    <w:rsid w:val="00665217"/>
    <w:rsid w:val="0066629F"/>
    <w:rsid w:val="00667868"/>
    <w:rsid w:val="0067104F"/>
    <w:rsid w:val="00672DB2"/>
    <w:rsid w:val="00676D82"/>
    <w:rsid w:val="00677C2E"/>
    <w:rsid w:val="0068515B"/>
    <w:rsid w:val="00685D88"/>
    <w:rsid w:val="00685F8B"/>
    <w:rsid w:val="0068677D"/>
    <w:rsid w:val="00686EEA"/>
    <w:rsid w:val="0069015A"/>
    <w:rsid w:val="00690BC9"/>
    <w:rsid w:val="00692DC9"/>
    <w:rsid w:val="006931CD"/>
    <w:rsid w:val="006951D9"/>
    <w:rsid w:val="00695C98"/>
    <w:rsid w:val="00696C6B"/>
    <w:rsid w:val="0069716E"/>
    <w:rsid w:val="006977B6"/>
    <w:rsid w:val="00697DDF"/>
    <w:rsid w:val="00697E8D"/>
    <w:rsid w:val="006A158C"/>
    <w:rsid w:val="006A4B66"/>
    <w:rsid w:val="006A650C"/>
    <w:rsid w:val="006A6724"/>
    <w:rsid w:val="006A739B"/>
    <w:rsid w:val="006A7C0F"/>
    <w:rsid w:val="006B102C"/>
    <w:rsid w:val="006B3413"/>
    <w:rsid w:val="006B533F"/>
    <w:rsid w:val="006B7E13"/>
    <w:rsid w:val="006C02F6"/>
    <w:rsid w:val="006C1A01"/>
    <w:rsid w:val="006C2629"/>
    <w:rsid w:val="006C2F08"/>
    <w:rsid w:val="006C59C0"/>
    <w:rsid w:val="006C7E17"/>
    <w:rsid w:val="006D102D"/>
    <w:rsid w:val="006D341D"/>
    <w:rsid w:val="006D4224"/>
    <w:rsid w:val="006D5041"/>
    <w:rsid w:val="006D50AB"/>
    <w:rsid w:val="006D63C0"/>
    <w:rsid w:val="006D69F6"/>
    <w:rsid w:val="006D741D"/>
    <w:rsid w:val="006E1CDF"/>
    <w:rsid w:val="006E239E"/>
    <w:rsid w:val="006E252D"/>
    <w:rsid w:val="006E266E"/>
    <w:rsid w:val="006E2E5C"/>
    <w:rsid w:val="006E5236"/>
    <w:rsid w:val="006E7832"/>
    <w:rsid w:val="006F19EF"/>
    <w:rsid w:val="006F27D8"/>
    <w:rsid w:val="006F28A5"/>
    <w:rsid w:val="006F4E97"/>
    <w:rsid w:val="006F611F"/>
    <w:rsid w:val="00700E4A"/>
    <w:rsid w:val="0070323F"/>
    <w:rsid w:val="00704249"/>
    <w:rsid w:val="00704A95"/>
    <w:rsid w:val="00706162"/>
    <w:rsid w:val="00711484"/>
    <w:rsid w:val="0071191E"/>
    <w:rsid w:val="00713EBD"/>
    <w:rsid w:val="007160D9"/>
    <w:rsid w:val="007244BC"/>
    <w:rsid w:val="007276BC"/>
    <w:rsid w:val="00727D35"/>
    <w:rsid w:val="00730924"/>
    <w:rsid w:val="0073296D"/>
    <w:rsid w:val="00736375"/>
    <w:rsid w:val="00736556"/>
    <w:rsid w:val="007373BD"/>
    <w:rsid w:val="007435CC"/>
    <w:rsid w:val="0074397A"/>
    <w:rsid w:val="007451C3"/>
    <w:rsid w:val="007513C2"/>
    <w:rsid w:val="00752E70"/>
    <w:rsid w:val="007534EA"/>
    <w:rsid w:val="00755EAF"/>
    <w:rsid w:val="00756360"/>
    <w:rsid w:val="00756365"/>
    <w:rsid w:val="00756F57"/>
    <w:rsid w:val="007573CB"/>
    <w:rsid w:val="00757978"/>
    <w:rsid w:val="00760018"/>
    <w:rsid w:val="007624FF"/>
    <w:rsid w:val="00762A75"/>
    <w:rsid w:val="007659AB"/>
    <w:rsid w:val="00767552"/>
    <w:rsid w:val="00767AE0"/>
    <w:rsid w:val="007710E3"/>
    <w:rsid w:val="00771CB7"/>
    <w:rsid w:val="0077297F"/>
    <w:rsid w:val="007764BE"/>
    <w:rsid w:val="007767F7"/>
    <w:rsid w:val="00777BC8"/>
    <w:rsid w:val="00782114"/>
    <w:rsid w:val="00783321"/>
    <w:rsid w:val="00783746"/>
    <w:rsid w:val="00785B92"/>
    <w:rsid w:val="0079017F"/>
    <w:rsid w:val="00792AC4"/>
    <w:rsid w:val="0079303B"/>
    <w:rsid w:val="0079338B"/>
    <w:rsid w:val="00794C41"/>
    <w:rsid w:val="00795D42"/>
    <w:rsid w:val="00795F23"/>
    <w:rsid w:val="007967DA"/>
    <w:rsid w:val="00797197"/>
    <w:rsid w:val="007972AF"/>
    <w:rsid w:val="007A0D84"/>
    <w:rsid w:val="007A10B6"/>
    <w:rsid w:val="007A1826"/>
    <w:rsid w:val="007A2486"/>
    <w:rsid w:val="007A38D5"/>
    <w:rsid w:val="007B0143"/>
    <w:rsid w:val="007B04DA"/>
    <w:rsid w:val="007B13E7"/>
    <w:rsid w:val="007B2CC4"/>
    <w:rsid w:val="007B52D1"/>
    <w:rsid w:val="007B61E6"/>
    <w:rsid w:val="007B7A7A"/>
    <w:rsid w:val="007C3637"/>
    <w:rsid w:val="007C476C"/>
    <w:rsid w:val="007C5589"/>
    <w:rsid w:val="007C58F8"/>
    <w:rsid w:val="007D0ECB"/>
    <w:rsid w:val="007D2715"/>
    <w:rsid w:val="007D297A"/>
    <w:rsid w:val="007D3109"/>
    <w:rsid w:val="007D6CF3"/>
    <w:rsid w:val="007D76F7"/>
    <w:rsid w:val="007E1DEA"/>
    <w:rsid w:val="007E30F3"/>
    <w:rsid w:val="007E375F"/>
    <w:rsid w:val="007E5109"/>
    <w:rsid w:val="007E5BB9"/>
    <w:rsid w:val="007E761E"/>
    <w:rsid w:val="007F01FE"/>
    <w:rsid w:val="007F198F"/>
    <w:rsid w:val="007F2D7C"/>
    <w:rsid w:val="007F3FCB"/>
    <w:rsid w:val="007F6C11"/>
    <w:rsid w:val="007F75F5"/>
    <w:rsid w:val="007F7829"/>
    <w:rsid w:val="007F7B2E"/>
    <w:rsid w:val="007F7D68"/>
    <w:rsid w:val="00801911"/>
    <w:rsid w:val="00803799"/>
    <w:rsid w:val="00804024"/>
    <w:rsid w:val="00807A03"/>
    <w:rsid w:val="00811043"/>
    <w:rsid w:val="00812378"/>
    <w:rsid w:val="0081258E"/>
    <w:rsid w:val="008136B0"/>
    <w:rsid w:val="00813DC5"/>
    <w:rsid w:val="00815700"/>
    <w:rsid w:val="0081690C"/>
    <w:rsid w:val="00816BED"/>
    <w:rsid w:val="00817A78"/>
    <w:rsid w:val="00817E89"/>
    <w:rsid w:val="00820915"/>
    <w:rsid w:val="00821F86"/>
    <w:rsid w:val="008237AD"/>
    <w:rsid w:val="00823B03"/>
    <w:rsid w:val="008261BC"/>
    <w:rsid w:val="00826E79"/>
    <w:rsid w:val="00831556"/>
    <w:rsid w:val="00832967"/>
    <w:rsid w:val="00832FD6"/>
    <w:rsid w:val="00834729"/>
    <w:rsid w:val="00840E9D"/>
    <w:rsid w:val="0084185D"/>
    <w:rsid w:val="00842421"/>
    <w:rsid w:val="00843563"/>
    <w:rsid w:val="00846F37"/>
    <w:rsid w:val="00847578"/>
    <w:rsid w:val="008476B8"/>
    <w:rsid w:val="00851CB5"/>
    <w:rsid w:val="00852F6A"/>
    <w:rsid w:val="00855CAA"/>
    <w:rsid w:val="00855E26"/>
    <w:rsid w:val="008568C8"/>
    <w:rsid w:val="0085710E"/>
    <w:rsid w:val="0086027D"/>
    <w:rsid w:val="00860F7E"/>
    <w:rsid w:val="0086337B"/>
    <w:rsid w:val="00863496"/>
    <w:rsid w:val="00864692"/>
    <w:rsid w:val="00867073"/>
    <w:rsid w:val="0087038E"/>
    <w:rsid w:val="0087193B"/>
    <w:rsid w:val="008747B7"/>
    <w:rsid w:val="0087494C"/>
    <w:rsid w:val="00874EB2"/>
    <w:rsid w:val="00876C65"/>
    <w:rsid w:val="00877D27"/>
    <w:rsid w:val="00880C40"/>
    <w:rsid w:val="00881F16"/>
    <w:rsid w:val="00885A41"/>
    <w:rsid w:val="008941C3"/>
    <w:rsid w:val="00894236"/>
    <w:rsid w:val="008A03A0"/>
    <w:rsid w:val="008A21DC"/>
    <w:rsid w:val="008A6FFE"/>
    <w:rsid w:val="008A7E67"/>
    <w:rsid w:val="008B0272"/>
    <w:rsid w:val="008B14EB"/>
    <w:rsid w:val="008B51D2"/>
    <w:rsid w:val="008B6715"/>
    <w:rsid w:val="008B7AA0"/>
    <w:rsid w:val="008C19E2"/>
    <w:rsid w:val="008C264F"/>
    <w:rsid w:val="008D28D6"/>
    <w:rsid w:val="008D4FB2"/>
    <w:rsid w:val="008D57BD"/>
    <w:rsid w:val="008E338C"/>
    <w:rsid w:val="008E7B26"/>
    <w:rsid w:val="008F0934"/>
    <w:rsid w:val="008F101D"/>
    <w:rsid w:val="008F1231"/>
    <w:rsid w:val="008F13E7"/>
    <w:rsid w:val="008F2CA8"/>
    <w:rsid w:val="008F3CED"/>
    <w:rsid w:val="008F787D"/>
    <w:rsid w:val="00900D33"/>
    <w:rsid w:val="00902A6D"/>
    <w:rsid w:val="00904E30"/>
    <w:rsid w:val="00906E6F"/>
    <w:rsid w:val="00911A94"/>
    <w:rsid w:val="00913430"/>
    <w:rsid w:val="00914445"/>
    <w:rsid w:val="0091679C"/>
    <w:rsid w:val="00917B63"/>
    <w:rsid w:val="00920053"/>
    <w:rsid w:val="00920FC4"/>
    <w:rsid w:val="00923ADD"/>
    <w:rsid w:val="00926909"/>
    <w:rsid w:val="0092709A"/>
    <w:rsid w:val="00927DBF"/>
    <w:rsid w:val="00931486"/>
    <w:rsid w:val="00931D1E"/>
    <w:rsid w:val="00935FE0"/>
    <w:rsid w:val="00937587"/>
    <w:rsid w:val="00937918"/>
    <w:rsid w:val="00941113"/>
    <w:rsid w:val="0094575C"/>
    <w:rsid w:val="009459DC"/>
    <w:rsid w:val="00946595"/>
    <w:rsid w:val="00947CCB"/>
    <w:rsid w:val="00950ED6"/>
    <w:rsid w:val="00951C1E"/>
    <w:rsid w:val="00956501"/>
    <w:rsid w:val="00960191"/>
    <w:rsid w:val="0096189A"/>
    <w:rsid w:val="009618C7"/>
    <w:rsid w:val="00964492"/>
    <w:rsid w:val="00971954"/>
    <w:rsid w:val="00972033"/>
    <w:rsid w:val="00974169"/>
    <w:rsid w:val="0097484F"/>
    <w:rsid w:val="00976B13"/>
    <w:rsid w:val="00977972"/>
    <w:rsid w:val="009807D9"/>
    <w:rsid w:val="00985625"/>
    <w:rsid w:val="00985DDB"/>
    <w:rsid w:val="00986087"/>
    <w:rsid w:val="00986610"/>
    <w:rsid w:val="0099486C"/>
    <w:rsid w:val="00994B30"/>
    <w:rsid w:val="009A2A45"/>
    <w:rsid w:val="009B6110"/>
    <w:rsid w:val="009B77D4"/>
    <w:rsid w:val="009C225A"/>
    <w:rsid w:val="009C4C50"/>
    <w:rsid w:val="009C5778"/>
    <w:rsid w:val="009D004B"/>
    <w:rsid w:val="009D61E7"/>
    <w:rsid w:val="009D62E4"/>
    <w:rsid w:val="009E0F6C"/>
    <w:rsid w:val="009E1297"/>
    <w:rsid w:val="009E28D6"/>
    <w:rsid w:val="009E3B22"/>
    <w:rsid w:val="009E4221"/>
    <w:rsid w:val="009E7179"/>
    <w:rsid w:val="009E7338"/>
    <w:rsid w:val="009E75D2"/>
    <w:rsid w:val="009F2701"/>
    <w:rsid w:val="009F2AFB"/>
    <w:rsid w:val="009F37E1"/>
    <w:rsid w:val="009F66B8"/>
    <w:rsid w:val="009F7E5A"/>
    <w:rsid w:val="00A0123F"/>
    <w:rsid w:val="00A01A90"/>
    <w:rsid w:val="00A01EF4"/>
    <w:rsid w:val="00A03CEC"/>
    <w:rsid w:val="00A046AD"/>
    <w:rsid w:val="00A046E2"/>
    <w:rsid w:val="00A0571F"/>
    <w:rsid w:val="00A1249D"/>
    <w:rsid w:val="00A12C54"/>
    <w:rsid w:val="00A15AD7"/>
    <w:rsid w:val="00A17210"/>
    <w:rsid w:val="00A179B3"/>
    <w:rsid w:val="00A21F81"/>
    <w:rsid w:val="00A23A26"/>
    <w:rsid w:val="00A26AA2"/>
    <w:rsid w:val="00A27AF2"/>
    <w:rsid w:val="00A32595"/>
    <w:rsid w:val="00A34AAE"/>
    <w:rsid w:val="00A428FB"/>
    <w:rsid w:val="00A4370B"/>
    <w:rsid w:val="00A45D13"/>
    <w:rsid w:val="00A469B8"/>
    <w:rsid w:val="00A47B3A"/>
    <w:rsid w:val="00A513EE"/>
    <w:rsid w:val="00A52BFC"/>
    <w:rsid w:val="00A56628"/>
    <w:rsid w:val="00A6041E"/>
    <w:rsid w:val="00A64911"/>
    <w:rsid w:val="00A64F12"/>
    <w:rsid w:val="00A65163"/>
    <w:rsid w:val="00A67999"/>
    <w:rsid w:val="00A70CEB"/>
    <w:rsid w:val="00A71AE3"/>
    <w:rsid w:val="00A71B31"/>
    <w:rsid w:val="00A737D9"/>
    <w:rsid w:val="00A74940"/>
    <w:rsid w:val="00A764BC"/>
    <w:rsid w:val="00A7671F"/>
    <w:rsid w:val="00A77013"/>
    <w:rsid w:val="00A77E82"/>
    <w:rsid w:val="00A81A87"/>
    <w:rsid w:val="00A8241B"/>
    <w:rsid w:val="00A83C67"/>
    <w:rsid w:val="00A90E73"/>
    <w:rsid w:val="00A947BF"/>
    <w:rsid w:val="00A96A87"/>
    <w:rsid w:val="00A97E89"/>
    <w:rsid w:val="00AA2F78"/>
    <w:rsid w:val="00AA37BC"/>
    <w:rsid w:val="00AA760B"/>
    <w:rsid w:val="00AA7FBF"/>
    <w:rsid w:val="00AB1884"/>
    <w:rsid w:val="00AB2403"/>
    <w:rsid w:val="00AB4377"/>
    <w:rsid w:val="00AB4871"/>
    <w:rsid w:val="00AB6188"/>
    <w:rsid w:val="00AB7D34"/>
    <w:rsid w:val="00AC3AE3"/>
    <w:rsid w:val="00AD132F"/>
    <w:rsid w:val="00AD2FBF"/>
    <w:rsid w:val="00AD3483"/>
    <w:rsid w:val="00AD6DB4"/>
    <w:rsid w:val="00AE10F6"/>
    <w:rsid w:val="00AE3A9E"/>
    <w:rsid w:val="00AE4033"/>
    <w:rsid w:val="00AE43E7"/>
    <w:rsid w:val="00AE4933"/>
    <w:rsid w:val="00AE53BB"/>
    <w:rsid w:val="00AF2D27"/>
    <w:rsid w:val="00AF5738"/>
    <w:rsid w:val="00AF730E"/>
    <w:rsid w:val="00B00002"/>
    <w:rsid w:val="00B03458"/>
    <w:rsid w:val="00B0512A"/>
    <w:rsid w:val="00B10953"/>
    <w:rsid w:val="00B121B2"/>
    <w:rsid w:val="00B127F0"/>
    <w:rsid w:val="00B1411F"/>
    <w:rsid w:val="00B143D3"/>
    <w:rsid w:val="00B3344C"/>
    <w:rsid w:val="00B34B48"/>
    <w:rsid w:val="00B356FD"/>
    <w:rsid w:val="00B364F6"/>
    <w:rsid w:val="00B36F54"/>
    <w:rsid w:val="00B41A12"/>
    <w:rsid w:val="00B43B52"/>
    <w:rsid w:val="00B45B4C"/>
    <w:rsid w:val="00B52ABF"/>
    <w:rsid w:val="00B532B0"/>
    <w:rsid w:val="00B55FF9"/>
    <w:rsid w:val="00B5692D"/>
    <w:rsid w:val="00B573DB"/>
    <w:rsid w:val="00B61BBA"/>
    <w:rsid w:val="00B6261B"/>
    <w:rsid w:val="00B629D0"/>
    <w:rsid w:val="00B66A0D"/>
    <w:rsid w:val="00B676F2"/>
    <w:rsid w:val="00B72469"/>
    <w:rsid w:val="00B771D2"/>
    <w:rsid w:val="00B80E26"/>
    <w:rsid w:val="00B82F5A"/>
    <w:rsid w:val="00B83B69"/>
    <w:rsid w:val="00B86105"/>
    <w:rsid w:val="00B86EB2"/>
    <w:rsid w:val="00B87F16"/>
    <w:rsid w:val="00B93319"/>
    <w:rsid w:val="00BA067D"/>
    <w:rsid w:val="00BA06D2"/>
    <w:rsid w:val="00BA11B9"/>
    <w:rsid w:val="00BA4CC8"/>
    <w:rsid w:val="00BA4D36"/>
    <w:rsid w:val="00BA75DA"/>
    <w:rsid w:val="00BB010C"/>
    <w:rsid w:val="00BB203A"/>
    <w:rsid w:val="00BB2ADC"/>
    <w:rsid w:val="00BB2CE6"/>
    <w:rsid w:val="00BB7864"/>
    <w:rsid w:val="00BC0838"/>
    <w:rsid w:val="00BC1414"/>
    <w:rsid w:val="00BC479F"/>
    <w:rsid w:val="00BC5CCA"/>
    <w:rsid w:val="00BD199B"/>
    <w:rsid w:val="00BD3487"/>
    <w:rsid w:val="00BD6EF6"/>
    <w:rsid w:val="00BE127C"/>
    <w:rsid w:val="00BE1839"/>
    <w:rsid w:val="00BE1C15"/>
    <w:rsid w:val="00BE612F"/>
    <w:rsid w:val="00BE7DC5"/>
    <w:rsid w:val="00BF0987"/>
    <w:rsid w:val="00BF1BD3"/>
    <w:rsid w:val="00BF1FD9"/>
    <w:rsid w:val="00BF2179"/>
    <w:rsid w:val="00BF33FB"/>
    <w:rsid w:val="00BF6B7D"/>
    <w:rsid w:val="00C026CE"/>
    <w:rsid w:val="00C04153"/>
    <w:rsid w:val="00C05AEA"/>
    <w:rsid w:val="00C0714F"/>
    <w:rsid w:val="00C102B6"/>
    <w:rsid w:val="00C13C15"/>
    <w:rsid w:val="00C16C84"/>
    <w:rsid w:val="00C17240"/>
    <w:rsid w:val="00C17375"/>
    <w:rsid w:val="00C1752E"/>
    <w:rsid w:val="00C251A1"/>
    <w:rsid w:val="00C260E6"/>
    <w:rsid w:val="00C30331"/>
    <w:rsid w:val="00C3647D"/>
    <w:rsid w:val="00C417E1"/>
    <w:rsid w:val="00C57200"/>
    <w:rsid w:val="00C572C2"/>
    <w:rsid w:val="00C57716"/>
    <w:rsid w:val="00C57A3C"/>
    <w:rsid w:val="00C57CE8"/>
    <w:rsid w:val="00C64082"/>
    <w:rsid w:val="00C66E61"/>
    <w:rsid w:val="00C67CE0"/>
    <w:rsid w:val="00C7185F"/>
    <w:rsid w:val="00C73434"/>
    <w:rsid w:val="00C73E1E"/>
    <w:rsid w:val="00C74AD0"/>
    <w:rsid w:val="00C77D2D"/>
    <w:rsid w:val="00C77FE1"/>
    <w:rsid w:val="00C841F5"/>
    <w:rsid w:val="00C84C99"/>
    <w:rsid w:val="00C8569E"/>
    <w:rsid w:val="00C87F59"/>
    <w:rsid w:val="00C90936"/>
    <w:rsid w:val="00C91F7B"/>
    <w:rsid w:val="00C961E6"/>
    <w:rsid w:val="00C97C6B"/>
    <w:rsid w:val="00CA0664"/>
    <w:rsid w:val="00CA11A4"/>
    <w:rsid w:val="00CA5C45"/>
    <w:rsid w:val="00CB04B9"/>
    <w:rsid w:val="00CB2CD7"/>
    <w:rsid w:val="00CC1EE7"/>
    <w:rsid w:val="00CC2399"/>
    <w:rsid w:val="00CC604F"/>
    <w:rsid w:val="00CC605E"/>
    <w:rsid w:val="00CD0215"/>
    <w:rsid w:val="00CD19CD"/>
    <w:rsid w:val="00CD1A47"/>
    <w:rsid w:val="00CD35B2"/>
    <w:rsid w:val="00CD385A"/>
    <w:rsid w:val="00CE0E8E"/>
    <w:rsid w:val="00CE2C20"/>
    <w:rsid w:val="00CE31F5"/>
    <w:rsid w:val="00CE42CF"/>
    <w:rsid w:val="00CE5CFD"/>
    <w:rsid w:val="00CF359C"/>
    <w:rsid w:val="00CF4C98"/>
    <w:rsid w:val="00CF5B16"/>
    <w:rsid w:val="00CF721E"/>
    <w:rsid w:val="00CF7FA9"/>
    <w:rsid w:val="00D02374"/>
    <w:rsid w:val="00D02613"/>
    <w:rsid w:val="00D03169"/>
    <w:rsid w:val="00D03907"/>
    <w:rsid w:val="00D06BE8"/>
    <w:rsid w:val="00D12E4B"/>
    <w:rsid w:val="00D14622"/>
    <w:rsid w:val="00D153C4"/>
    <w:rsid w:val="00D16AF6"/>
    <w:rsid w:val="00D212E5"/>
    <w:rsid w:val="00D25194"/>
    <w:rsid w:val="00D27FA0"/>
    <w:rsid w:val="00D30FA2"/>
    <w:rsid w:val="00D349FA"/>
    <w:rsid w:val="00D34E1B"/>
    <w:rsid w:val="00D352C8"/>
    <w:rsid w:val="00D35479"/>
    <w:rsid w:val="00D37D8B"/>
    <w:rsid w:val="00D41109"/>
    <w:rsid w:val="00D42196"/>
    <w:rsid w:val="00D42974"/>
    <w:rsid w:val="00D4488D"/>
    <w:rsid w:val="00D47733"/>
    <w:rsid w:val="00D47A36"/>
    <w:rsid w:val="00D47B0B"/>
    <w:rsid w:val="00D62364"/>
    <w:rsid w:val="00D632CE"/>
    <w:rsid w:val="00D63FA8"/>
    <w:rsid w:val="00D63FC8"/>
    <w:rsid w:val="00D66BD9"/>
    <w:rsid w:val="00D66D02"/>
    <w:rsid w:val="00D709C3"/>
    <w:rsid w:val="00D70E8B"/>
    <w:rsid w:val="00D70E9D"/>
    <w:rsid w:val="00D70FA4"/>
    <w:rsid w:val="00D74A15"/>
    <w:rsid w:val="00D75E19"/>
    <w:rsid w:val="00D76BB6"/>
    <w:rsid w:val="00D80AB8"/>
    <w:rsid w:val="00D81DDE"/>
    <w:rsid w:val="00D84DBF"/>
    <w:rsid w:val="00D84E97"/>
    <w:rsid w:val="00D9314C"/>
    <w:rsid w:val="00D93983"/>
    <w:rsid w:val="00DA068B"/>
    <w:rsid w:val="00DA0C39"/>
    <w:rsid w:val="00DA54A7"/>
    <w:rsid w:val="00DA587F"/>
    <w:rsid w:val="00DB56FB"/>
    <w:rsid w:val="00DB5C98"/>
    <w:rsid w:val="00DB6ABA"/>
    <w:rsid w:val="00DB6F7C"/>
    <w:rsid w:val="00DC3340"/>
    <w:rsid w:val="00DD0253"/>
    <w:rsid w:val="00DD35CE"/>
    <w:rsid w:val="00DD39F3"/>
    <w:rsid w:val="00DD500B"/>
    <w:rsid w:val="00DD69A2"/>
    <w:rsid w:val="00DD6ACB"/>
    <w:rsid w:val="00DE6D2B"/>
    <w:rsid w:val="00DF04C7"/>
    <w:rsid w:val="00DF1D87"/>
    <w:rsid w:val="00DF6F87"/>
    <w:rsid w:val="00E00248"/>
    <w:rsid w:val="00E0480C"/>
    <w:rsid w:val="00E06861"/>
    <w:rsid w:val="00E11D6E"/>
    <w:rsid w:val="00E14382"/>
    <w:rsid w:val="00E16749"/>
    <w:rsid w:val="00E22988"/>
    <w:rsid w:val="00E248C6"/>
    <w:rsid w:val="00E355E1"/>
    <w:rsid w:val="00E3569C"/>
    <w:rsid w:val="00E35A90"/>
    <w:rsid w:val="00E360A6"/>
    <w:rsid w:val="00E36E51"/>
    <w:rsid w:val="00E37DB6"/>
    <w:rsid w:val="00E4046E"/>
    <w:rsid w:val="00E40B71"/>
    <w:rsid w:val="00E411C1"/>
    <w:rsid w:val="00E44414"/>
    <w:rsid w:val="00E50908"/>
    <w:rsid w:val="00E5478D"/>
    <w:rsid w:val="00E55F08"/>
    <w:rsid w:val="00E56627"/>
    <w:rsid w:val="00E60DE1"/>
    <w:rsid w:val="00E61011"/>
    <w:rsid w:val="00E65D82"/>
    <w:rsid w:val="00E74389"/>
    <w:rsid w:val="00E75077"/>
    <w:rsid w:val="00E757CB"/>
    <w:rsid w:val="00E766C4"/>
    <w:rsid w:val="00E82F3A"/>
    <w:rsid w:val="00E84F8C"/>
    <w:rsid w:val="00E870D9"/>
    <w:rsid w:val="00E93400"/>
    <w:rsid w:val="00E93DFF"/>
    <w:rsid w:val="00E95E80"/>
    <w:rsid w:val="00EA01B5"/>
    <w:rsid w:val="00EA1D76"/>
    <w:rsid w:val="00EA2DEF"/>
    <w:rsid w:val="00EA3EA1"/>
    <w:rsid w:val="00EA4301"/>
    <w:rsid w:val="00EA46DC"/>
    <w:rsid w:val="00EA5BC8"/>
    <w:rsid w:val="00EA6C65"/>
    <w:rsid w:val="00EA6CD5"/>
    <w:rsid w:val="00EB1622"/>
    <w:rsid w:val="00EB16A7"/>
    <w:rsid w:val="00EB42F8"/>
    <w:rsid w:val="00EB6058"/>
    <w:rsid w:val="00EB74FA"/>
    <w:rsid w:val="00EC320C"/>
    <w:rsid w:val="00EC7CA7"/>
    <w:rsid w:val="00ED0A47"/>
    <w:rsid w:val="00ED0D56"/>
    <w:rsid w:val="00ED143A"/>
    <w:rsid w:val="00ED53E6"/>
    <w:rsid w:val="00ED5833"/>
    <w:rsid w:val="00ED7911"/>
    <w:rsid w:val="00EE07C5"/>
    <w:rsid w:val="00EE7040"/>
    <w:rsid w:val="00EF088A"/>
    <w:rsid w:val="00EF279E"/>
    <w:rsid w:val="00EF34C8"/>
    <w:rsid w:val="00EF4D53"/>
    <w:rsid w:val="00EF55F9"/>
    <w:rsid w:val="00EF5793"/>
    <w:rsid w:val="00EF68E1"/>
    <w:rsid w:val="00F024FC"/>
    <w:rsid w:val="00F04451"/>
    <w:rsid w:val="00F04961"/>
    <w:rsid w:val="00F05955"/>
    <w:rsid w:val="00F072B0"/>
    <w:rsid w:val="00F10507"/>
    <w:rsid w:val="00F1178F"/>
    <w:rsid w:val="00F135A6"/>
    <w:rsid w:val="00F1529F"/>
    <w:rsid w:val="00F157A9"/>
    <w:rsid w:val="00F178BB"/>
    <w:rsid w:val="00F2220B"/>
    <w:rsid w:val="00F22961"/>
    <w:rsid w:val="00F23C66"/>
    <w:rsid w:val="00F26B29"/>
    <w:rsid w:val="00F26D9B"/>
    <w:rsid w:val="00F2788D"/>
    <w:rsid w:val="00F30E07"/>
    <w:rsid w:val="00F314C1"/>
    <w:rsid w:val="00F34170"/>
    <w:rsid w:val="00F34235"/>
    <w:rsid w:val="00F358B0"/>
    <w:rsid w:val="00F40DA6"/>
    <w:rsid w:val="00F41479"/>
    <w:rsid w:val="00F439F1"/>
    <w:rsid w:val="00F45B6C"/>
    <w:rsid w:val="00F45DA6"/>
    <w:rsid w:val="00F45E17"/>
    <w:rsid w:val="00F50B77"/>
    <w:rsid w:val="00F531E4"/>
    <w:rsid w:val="00F5418B"/>
    <w:rsid w:val="00F560BA"/>
    <w:rsid w:val="00F60ABA"/>
    <w:rsid w:val="00F61A1C"/>
    <w:rsid w:val="00F63313"/>
    <w:rsid w:val="00F64030"/>
    <w:rsid w:val="00F80651"/>
    <w:rsid w:val="00F81F23"/>
    <w:rsid w:val="00F82CC6"/>
    <w:rsid w:val="00F8349E"/>
    <w:rsid w:val="00F84E82"/>
    <w:rsid w:val="00F84EE5"/>
    <w:rsid w:val="00F85704"/>
    <w:rsid w:val="00F857C0"/>
    <w:rsid w:val="00F85FBE"/>
    <w:rsid w:val="00F932E9"/>
    <w:rsid w:val="00F93A98"/>
    <w:rsid w:val="00F93DB2"/>
    <w:rsid w:val="00F95959"/>
    <w:rsid w:val="00F97940"/>
    <w:rsid w:val="00FA3967"/>
    <w:rsid w:val="00FA3B64"/>
    <w:rsid w:val="00FA4C55"/>
    <w:rsid w:val="00FA4ED5"/>
    <w:rsid w:val="00FB020A"/>
    <w:rsid w:val="00FB1E81"/>
    <w:rsid w:val="00FB4B22"/>
    <w:rsid w:val="00FB50F1"/>
    <w:rsid w:val="00FB7282"/>
    <w:rsid w:val="00FC0B7F"/>
    <w:rsid w:val="00FC2BDA"/>
    <w:rsid w:val="00FC38A1"/>
    <w:rsid w:val="00FC4C83"/>
    <w:rsid w:val="00FD08B7"/>
    <w:rsid w:val="00FD42F8"/>
    <w:rsid w:val="00FD72E1"/>
    <w:rsid w:val="00FE0147"/>
    <w:rsid w:val="00FE3AFF"/>
    <w:rsid w:val="00FE3F63"/>
    <w:rsid w:val="00FE577E"/>
    <w:rsid w:val="00FE59B1"/>
    <w:rsid w:val="00FE6210"/>
    <w:rsid w:val="00FE7E4A"/>
    <w:rsid w:val="00FF0C4E"/>
    <w:rsid w:val="00FF284C"/>
    <w:rsid w:val="00FF3621"/>
    <w:rsid w:val="00FF38ED"/>
    <w:rsid w:val="00FF3C82"/>
    <w:rsid w:val="00FF5685"/>
    <w:rsid w:val="00FF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2FFC9C"/>
  <w15:docId w15:val="{1AE53363-9BCF-4F3A-BA5F-040DCCA2E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7A9"/>
    <w:rPr>
      <w:rFonts w:ascii="Calibri" w:eastAsia="Times New Roman" w:hAnsi="Calibri" w:cs="Times New Roman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053751"/>
    <w:pPr>
      <w:keepNext/>
      <w:spacing w:after="0" w:line="240" w:lineRule="auto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863496"/>
    <w:pPr>
      <w:spacing w:before="100" w:beforeAutospacing="1" w:after="100" w:afterAutospacing="1" w:line="240" w:lineRule="auto"/>
    </w:pPr>
    <w:rPr>
      <w:rFonts w:ascii="Arial" w:hAnsi="Arial" w:cs="Arial"/>
      <w:color w:val="000000"/>
      <w:sz w:val="18"/>
      <w:szCs w:val="18"/>
    </w:rPr>
  </w:style>
  <w:style w:type="paragraph" w:styleId="Odlomakpopisa">
    <w:name w:val="List Paragraph"/>
    <w:basedOn w:val="Normal"/>
    <w:uiPriority w:val="34"/>
    <w:qFormat/>
    <w:rsid w:val="00863496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414473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10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1004E"/>
    <w:rPr>
      <w:rFonts w:ascii="Tahoma" w:eastAsia="Times New Roman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8568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568C8"/>
    <w:rPr>
      <w:rFonts w:ascii="Calibri" w:eastAsia="Times New Roman" w:hAnsi="Calibri" w:cs="Times New Roman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8568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568C8"/>
    <w:rPr>
      <w:rFonts w:ascii="Calibri" w:eastAsia="Times New Roman" w:hAnsi="Calibri" w:cs="Times New Roman"/>
      <w:lang w:eastAsia="hr-HR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728A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728A3"/>
    <w:rPr>
      <w:rFonts w:ascii="Calibri" w:eastAsia="Times New Roman" w:hAnsi="Calibri" w:cs="Times New Roman"/>
      <w:b/>
      <w:bCs/>
      <w:i/>
      <w:iCs/>
      <w:color w:val="4F81BD" w:themeColor="accent1"/>
      <w:lang w:eastAsia="hr-HR"/>
    </w:rPr>
  </w:style>
  <w:style w:type="paragraph" w:customStyle="1" w:styleId="Default">
    <w:name w:val="Default"/>
    <w:rsid w:val="007D3109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4A3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osjenanje-Isticanje1">
    <w:name w:val="Light Shading Accent 1"/>
    <w:basedOn w:val="Obinatablica"/>
    <w:uiPriority w:val="60"/>
    <w:rsid w:val="004A397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Naslov1Char">
    <w:name w:val="Naslov 1 Char"/>
    <w:basedOn w:val="Zadanifontodlomka"/>
    <w:link w:val="Naslov1"/>
    <w:rsid w:val="00053751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Tijeloteksta">
    <w:name w:val="Body Text"/>
    <w:basedOn w:val="Normal"/>
    <w:link w:val="TijelotekstaChar"/>
    <w:semiHidden/>
    <w:rsid w:val="00B41A12"/>
    <w:pPr>
      <w:spacing w:after="0" w:line="240" w:lineRule="auto"/>
      <w:jc w:val="both"/>
    </w:pPr>
    <w:rPr>
      <w:rFonts w:ascii="Arial" w:eastAsiaTheme="minorEastAsia" w:hAnsi="Arial" w:cs="Arial"/>
      <w:sz w:val="24"/>
      <w:szCs w:val="24"/>
      <w:lang w:eastAsia="en-US"/>
    </w:rPr>
  </w:style>
  <w:style w:type="character" w:customStyle="1" w:styleId="TijelotekstaChar">
    <w:name w:val="Tijelo teksta Char"/>
    <w:basedOn w:val="Zadanifontodlomka"/>
    <w:link w:val="Tijeloteksta"/>
    <w:semiHidden/>
    <w:rsid w:val="00B41A12"/>
    <w:rPr>
      <w:rFonts w:ascii="Arial" w:eastAsiaTheme="minorEastAsia" w:hAnsi="Arial" w:cs="Arial"/>
      <w:sz w:val="24"/>
      <w:szCs w:val="24"/>
    </w:rPr>
  </w:style>
  <w:style w:type="paragraph" w:customStyle="1" w:styleId="CM7">
    <w:name w:val="CM7"/>
    <w:basedOn w:val="Normal"/>
    <w:next w:val="Normal"/>
    <w:uiPriority w:val="99"/>
    <w:rsid w:val="00D35479"/>
    <w:pPr>
      <w:widowControl w:val="0"/>
      <w:autoSpaceDE w:val="0"/>
      <w:autoSpaceDN w:val="0"/>
      <w:adjustRightInd w:val="0"/>
      <w:spacing w:after="0" w:line="253" w:lineRule="atLeast"/>
    </w:pPr>
    <w:rPr>
      <w:rFonts w:ascii="Verdana" w:hAnsi="Verdana"/>
      <w:sz w:val="24"/>
      <w:szCs w:val="24"/>
    </w:rPr>
  </w:style>
  <w:style w:type="paragraph" w:styleId="Tijeloteksta-uvlaka2">
    <w:name w:val="Body Text Indent 2"/>
    <w:basedOn w:val="Normal"/>
    <w:link w:val="Tijeloteksta-uvlaka2Char"/>
    <w:uiPriority w:val="99"/>
    <w:unhideWhenUsed/>
    <w:rsid w:val="00D35479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Tijeloteksta-uvlaka2Char">
    <w:name w:val="Tijelo teksta - uvlaka 2 Char"/>
    <w:basedOn w:val="Zadanifontodlomka"/>
    <w:link w:val="Tijeloteksta-uvlaka2"/>
    <w:uiPriority w:val="99"/>
    <w:rsid w:val="00D35479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M3">
    <w:name w:val="CM3"/>
    <w:basedOn w:val="Default"/>
    <w:next w:val="Default"/>
    <w:uiPriority w:val="99"/>
    <w:rsid w:val="00D35479"/>
    <w:pPr>
      <w:widowControl w:val="0"/>
      <w:spacing w:line="256" w:lineRule="atLeast"/>
    </w:pPr>
    <w:rPr>
      <w:rFonts w:eastAsia="Times New Roman" w:cs="Times New Roman"/>
      <w:color w:val="auto"/>
      <w:lang w:eastAsia="hr-HR"/>
    </w:rPr>
  </w:style>
  <w:style w:type="table" w:styleId="Svijetlosjenanje-Isticanje3">
    <w:name w:val="Light Shading Accent 3"/>
    <w:basedOn w:val="Obinatablica"/>
    <w:uiPriority w:val="60"/>
    <w:rsid w:val="005D74B7"/>
    <w:pPr>
      <w:spacing w:after="0" w:line="240" w:lineRule="auto"/>
    </w:pPr>
    <w:rPr>
      <w:rFonts w:eastAsiaTheme="minorEastAsia"/>
      <w:color w:val="76923C" w:themeColor="accent3" w:themeShade="BF"/>
      <w:lang w:eastAsia="hr-HR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box453054">
    <w:name w:val="box_453054"/>
    <w:basedOn w:val="Normal"/>
    <w:rsid w:val="00657228"/>
    <w:pPr>
      <w:spacing w:before="100" w:beforeAutospacing="1" w:after="225" w:line="240" w:lineRule="auto"/>
    </w:pPr>
    <w:rPr>
      <w:rFonts w:ascii="Times New Roman" w:hAnsi="Times New Roman"/>
      <w:sz w:val="24"/>
      <w:szCs w:val="24"/>
    </w:rPr>
  </w:style>
  <w:style w:type="paragraph" w:styleId="Bezproreda">
    <w:name w:val="No Spacing"/>
    <w:link w:val="BezproredaChar"/>
    <w:uiPriority w:val="1"/>
    <w:qFormat/>
    <w:rsid w:val="00462C60"/>
    <w:pPr>
      <w:spacing w:after="0" w:line="240" w:lineRule="auto"/>
    </w:pPr>
  </w:style>
  <w:style w:type="character" w:customStyle="1" w:styleId="BezproredaChar">
    <w:name w:val="Bez proreda Char"/>
    <w:basedOn w:val="Zadanifontodlomka"/>
    <w:link w:val="Bezproreda"/>
    <w:uiPriority w:val="1"/>
    <w:locked/>
    <w:rsid w:val="00462C60"/>
  </w:style>
  <w:style w:type="character" w:customStyle="1" w:styleId="med1">
    <w:name w:val="med1"/>
    <w:basedOn w:val="Zadanifontodlomka"/>
    <w:rsid w:val="00A21F81"/>
  </w:style>
  <w:style w:type="paragraph" w:customStyle="1" w:styleId="Standard">
    <w:name w:val="Standard"/>
    <w:rsid w:val="0060060E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table" w:styleId="Svijetlareetkatablice">
    <w:name w:val="Grid Table Light"/>
    <w:basedOn w:val="Obinatablica"/>
    <w:uiPriority w:val="40"/>
    <w:rsid w:val="00950E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29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713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9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138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7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2191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5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20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8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UNCL019\Desktop\Dorjana\Op&#263;ina%20Lani&#353;&#263;e\Proracun%202025\Polugodi&#353;nje%20izvr&#353;enje\Grafi&#269;ki%20prikaz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UNCL019\Desktop\Dorjana\Op&#263;ina%20Lani&#353;&#263;e\Proracun%202025\Polugodi&#353;nje%20izvr&#353;enje\Grafi&#269;ki%20prikaz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UNCL019\Desktop\Dorjana\Op&#263;ina%20Lani&#353;&#263;e\Proracun%202025\Polugodi&#353;nje%20izvr&#353;enje\Grafi&#269;ki%20prikaz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hr-HR" sz="1600"/>
              <a:t>Usporedni prikaz realizacije</a:t>
            </a:r>
            <a:r>
              <a:rPr lang="hr-HR" sz="1600" baseline="0"/>
              <a:t> </a:t>
            </a:r>
            <a:r>
              <a:rPr lang="hr-HR" sz="1600"/>
              <a:t>Prihoda u I. Polugodištu </a:t>
            </a:r>
            <a:r>
              <a:rPr lang="hr-HR" sz="1600" b="1" i="0" baseline="0">
                <a:effectLst/>
              </a:rPr>
              <a:t>2025. u odnosu Proračun 2025. te realizaciju za isto razdoblje 2024. godine</a:t>
            </a:r>
            <a:endParaRPr lang="hr-HR" sz="1600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hr-HR"/>
        </a:p>
      </c:txPr>
    </c:title>
    <c:autoTitleDeleted val="0"/>
    <c:plotArea>
      <c:layout/>
      <c:barChart>
        <c:barDir val="col"/>
        <c:grouping val="clustered"/>
        <c:varyColors val="0"/>
        <c:ser>
          <c:idx val="2"/>
          <c:order val="0"/>
          <c:tx>
            <c:strRef>
              <c:f>Prihodi!$D$2</c:f>
              <c:strCache>
                <c:ptCount val="1"/>
                <c:pt idx="0">
                  <c:v>Ostvareno  I. Polugodište 2024.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 w="9525" cap="flat" cmpd="sng" algn="ctr">
              <a:solidFill>
                <a:schemeClr val="lt1">
                  <a:shade val="95000"/>
                  <a:satMod val="105000"/>
                </a:schemeClr>
              </a:solidFill>
              <a:prstDash val="solid"/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Prihodi!$B$3:$C$10</c:f>
              <c:multiLvlStrCache>
                <c:ptCount val="8"/>
                <c:lvl>
                  <c:pt idx="0">
                    <c:v>Prihodi od poreza</c:v>
                  </c:pt>
                  <c:pt idx="1">
                    <c:v>Pomoći iz inozemstva (darovnice) i od subjekata unutar općeg proračuna</c:v>
                  </c:pt>
                  <c:pt idx="2">
                    <c:v>Prihodi od imovine</c:v>
                  </c:pt>
                  <c:pt idx="3">
                    <c:v>Prihodi od upravnih i administrativnih pristojbi, pristojbi po posebnim propisima i naknada</c:v>
                  </c:pt>
                  <c:pt idx="4">
                    <c:v>Prihodi od prodaje proizvoda i roba te pružanih usluga, prihodi od donacija</c:v>
                  </c:pt>
                  <c:pt idx="5">
                    <c:v>Kazne, upravne mjere i ostali prihodi</c:v>
                  </c:pt>
                  <c:pt idx="6">
                    <c:v>Prihodi od prodaje neproizvedene imovine</c:v>
                  </c:pt>
                  <c:pt idx="7">
                    <c:v>Prihodi od prodaje proizvedene dugotrajne imovine</c:v>
                  </c:pt>
                </c:lvl>
                <c:lvl>
                  <c:pt idx="0">
                    <c:v>61</c:v>
                  </c:pt>
                  <c:pt idx="1">
                    <c:v>63</c:v>
                  </c:pt>
                  <c:pt idx="2">
                    <c:v>64</c:v>
                  </c:pt>
                  <c:pt idx="3">
                    <c:v>65</c:v>
                  </c:pt>
                  <c:pt idx="4">
                    <c:v>66</c:v>
                  </c:pt>
                  <c:pt idx="5">
                    <c:v>68</c:v>
                  </c:pt>
                  <c:pt idx="6">
                    <c:v>71</c:v>
                  </c:pt>
                  <c:pt idx="7">
                    <c:v>72</c:v>
                  </c:pt>
                </c:lvl>
              </c:multiLvlStrCache>
            </c:multiLvlStrRef>
          </c:cat>
          <c:val>
            <c:numRef>
              <c:f>Prihodi!$D$3:$D$10</c:f>
              <c:numCache>
                <c:formatCode>#,##0.00</c:formatCode>
                <c:ptCount val="8"/>
                <c:pt idx="0">
                  <c:v>56360.79</c:v>
                </c:pt>
                <c:pt idx="1">
                  <c:v>61655.38</c:v>
                </c:pt>
                <c:pt idx="2">
                  <c:v>146.69</c:v>
                </c:pt>
                <c:pt idx="3">
                  <c:v>32425.52</c:v>
                </c:pt>
                <c:pt idx="4">
                  <c:v>3970</c:v>
                </c:pt>
                <c:pt idx="5">
                  <c:v>814.68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7FD-48B8-8BE6-3B0B45473872}"/>
            </c:ext>
          </c:extLst>
        </c:ser>
        <c:ser>
          <c:idx val="0"/>
          <c:order val="1"/>
          <c:tx>
            <c:strRef>
              <c:f>Prihodi!$E$2</c:f>
              <c:strCache>
                <c:ptCount val="1"/>
                <c:pt idx="0">
                  <c:v>Plan proračuna 2025.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 w="9525" cap="flat" cmpd="sng" algn="ctr">
              <a:solidFill>
                <a:schemeClr val="lt1">
                  <a:shade val="95000"/>
                  <a:satMod val="105000"/>
                </a:schemeClr>
              </a:solidFill>
              <a:prstDash val="solid"/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Prihodi!$B$3:$C$10</c:f>
              <c:multiLvlStrCache>
                <c:ptCount val="8"/>
                <c:lvl>
                  <c:pt idx="0">
                    <c:v>Prihodi od poreza</c:v>
                  </c:pt>
                  <c:pt idx="1">
                    <c:v>Pomoći iz inozemstva (darovnice) i od subjekata unutar općeg proračuna</c:v>
                  </c:pt>
                  <c:pt idx="2">
                    <c:v>Prihodi od imovine</c:v>
                  </c:pt>
                  <c:pt idx="3">
                    <c:v>Prihodi od upravnih i administrativnih pristojbi, pristojbi po posebnim propisima i naknada</c:v>
                  </c:pt>
                  <c:pt idx="4">
                    <c:v>Prihodi od prodaje proizvoda i roba te pružanih usluga, prihodi od donacija</c:v>
                  </c:pt>
                  <c:pt idx="5">
                    <c:v>Kazne, upravne mjere i ostali prihodi</c:v>
                  </c:pt>
                  <c:pt idx="6">
                    <c:v>Prihodi od prodaje neproizvedene imovine</c:v>
                  </c:pt>
                  <c:pt idx="7">
                    <c:v>Prihodi od prodaje proizvedene dugotrajne imovine</c:v>
                  </c:pt>
                </c:lvl>
                <c:lvl>
                  <c:pt idx="0">
                    <c:v>61</c:v>
                  </c:pt>
                  <c:pt idx="1">
                    <c:v>63</c:v>
                  </c:pt>
                  <c:pt idx="2">
                    <c:v>64</c:v>
                  </c:pt>
                  <c:pt idx="3">
                    <c:v>65</c:v>
                  </c:pt>
                  <c:pt idx="4">
                    <c:v>66</c:v>
                  </c:pt>
                  <c:pt idx="5">
                    <c:v>68</c:v>
                  </c:pt>
                  <c:pt idx="6">
                    <c:v>71</c:v>
                  </c:pt>
                  <c:pt idx="7">
                    <c:v>72</c:v>
                  </c:pt>
                </c:lvl>
              </c:multiLvlStrCache>
            </c:multiLvlStrRef>
          </c:cat>
          <c:val>
            <c:numRef>
              <c:f>Prihodi!$E$3:$E$10</c:f>
              <c:numCache>
                <c:formatCode>#,##0.00</c:formatCode>
                <c:ptCount val="8"/>
                <c:pt idx="0">
                  <c:v>194163</c:v>
                </c:pt>
                <c:pt idx="1">
                  <c:v>439954</c:v>
                </c:pt>
                <c:pt idx="2">
                  <c:v>2500</c:v>
                </c:pt>
                <c:pt idx="3">
                  <c:v>69920</c:v>
                </c:pt>
                <c:pt idx="4">
                  <c:v>15000</c:v>
                </c:pt>
                <c:pt idx="5">
                  <c:v>3700</c:v>
                </c:pt>
                <c:pt idx="6">
                  <c:v>20000</c:v>
                </c:pt>
                <c:pt idx="7">
                  <c:v>15000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7FD-48B8-8BE6-3B0B45473872}"/>
            </c:ext>
          </c:extLst>
        </c:ser>
        <c:ser>
          <c:idx val="1"/>
          <c:order val="2"/>
          <c:tx>
            <c:strRef>
              <c:f>Prihodi!$F$2</c:f>
              <c:strCache>
                <c:ptCount val="1"/>
                <c:pt idx="0">
                  <c:v>Ostvareno  I. Polugodište 2025.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  <a:ln w="9525" cap="flat" cmpd="sng" algn="ctr">
              <a:solidFill>
                <a:schemeClr val="lt1">
                  <a:shade val="95000"/>
                  <a:satMod val="105000"/>
                </a:schemeClr>
              </a:solidFill>
              <a:prstDash val="solid"/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Prihodi!$B$3:$C$10</c:f>
              <c:multiLvlStrCache>
                <c:ptCount val="8"/>
                <c:lvl>
                  <c:pt idx="0">
                    <c:v>Prihodi od poreza</c:v>
                  </c:pt>
                  <c:pt idx="1">
                    <c:v>Pomoći iz inozemstva (darovnice) i od subjekata unutar općeg proračuna</c:v>
                  </c:pt>
                  <c:pt idx="2">
                    <c:v>Prihodi od imovine</c:v>
                  </c:pt>
                  <c:pt idx="3">
                    <c:v>Prihodi od upravnih i administrativnih pristojbi, pristojbi po posebnim propisima i naknada</c:v>
                  </c:pt>
                  <c:pt idx="4">
                    <c:v>Prihodi od prodaje proizvoda i roba te pružanih usluga, prihodi od donacija</c:v>
                  </c:pt>
                  <c:pt idx="5">
                    <c:v>Kazne, upravne mjere i ostali prihodi</c:v>
                  </c:pt>
                  <c:pt idx="6">
                    <c:v>Prihodi od prodaje neproizvedene imovine</c:v>
                  </c:pt>
                  <c:pt idx="7">
                    <c:v>Prihodi od prodaje proizvedene dugotrajne imovine</c:v>
                  </c:pt>
                </c:lvl>
                <c:lvl>
                  <c:pt idx="0">
                    <c:v>61</c:v>
                  </c:pt>
                  <c:pt idx="1">
                    <c:v>63</c:v>
                  </c:pt>
                  <c:pt idx="2">
                    <c:v>64</c:v>
                  </c:pt>
                  <c:pt idx="3">
                    <c:v>65</c:v>
                  </c:pt>
                  <c:pt idx="4">
                    <c:v>66</c:v>
                  </c:pt>
                  <c:pt idx="5">
                    <c:v>68</c:v>
                  </c:pt>
                  <c:pt idx="6">
                    <c:v>71</c:v>
                  </c:pt>
                  <c:pt idx="7">
                    <c:v>72</c:v>
                  </c:pt>
                </c:lvl>
              </c:multiLvlStrCache>
            </c:multiLvlStrRef>
          </c:cat>
          <c:val>
            <c:numRef>
              <c:f>Prihodi!$F$3:$F$10</c:f>
              <c:numCache>
                <c:formatCode>#,##0.00</c:formatCode>
                <c:ptCount val="8"/>
                <c:pt idx="0">
                  <c:v>75911.61</c:v>
                </c:pt>
                <c:pt idx="1">
                  <c:v>68407.42</c:v>
                </c:pt>
                <c:pt idx="2">
                  <c:v>369.28</c:v>
                </c:pt>
                <c:pt idx="3">
                  <c:v>32994.25</c:v>
                </c:pt>
                <c:pt idx="4">
                  <c:v>5015.1000000000004</c:v>
                </c:pt>
                <c:pt idx="5">
                  <c:v>4.57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7FD-48B8-8BE6-3B0B4547387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208722560"/>
        <c:axId val="209002880"/>
      </c:barChart>
      <c:catAx>
        <c:axId val="20872256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209002880"/>
        <c:crosses val="autoZero"/>
        <c:auto val="1"/>
        <c:lblAlgn val="ctr"/>
        <c:lblOffset val="100"/>
        <c:noMultiLvlLbl val="0"/>
      </c:catAx>
      <c:valAx>
        <c:axId val="209002880"/>
        <c:scaling>
          <c:orientation val="minMax"/>
        </c:scaling>
        <c:delete val="1"/>
        <c:axPos val="l"/>
        <c:numFmt formatCode="#,##0.00" sourceLinked="1"/>
        <c:majorTickMark val="none"/>
        <c:minorTickMark val="none"/>
        <c:tickLblPos val="nextTo"/>
        <c:crossAx val="208722560"/>
        <c:crosses val="autoZero"/>
        <c:crossBetween val="between"/>
      </c:valAx>
      <c:spPr>
        <a:solidFill>
          <a:schemeClr val="accent3">
            <a:lumMod val="20000"/>
            <a:lumOff val="80000"/>
            <a:alpha val="50000"/>
          </a:schemeClr>
        </a:solidFill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accent3">
        <a:lumMod val="20000"/>
        <a:lumOff val="80000"/>
      </a:schemeClr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11"/>
    </mc:Choice>
    <mc:Fallback>
      <c:style val="11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hr-HR" sz="1200"/>
              <a:t>Usporedni prikaz ostvarenja Prihoda od poreza </a:t>
            </a:r>
            <a:r>
              <a:rPr lang="hr-HR" sz="1200" b="1" i="0" u="none" strike="noStrike" baseline="0">
                <a:effectLst/>
              </a:rPr>
              <a:t>u I. Polugodištu 2025. u odnosu na Proračuna 2025. te realizaciju za isto razdoblje 2024. godine</a:t>
            </a:r>
            <a:endParaRPr lang="hr-HR" sz="1200">
              <a:effectLst/>
            </a:endParaRPr>
          </a:p>
        </c:rich>
      </c:tx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093807741414921"/>
          <c:y val="0.26153283199835836"/>
          <c:w val="0.86843957047610931"/>
          <c:h val="0.6353136593186659"/>
        </c:manualLayout>
      </c:layout>
      <c:bar3DChart>
        <c:barDir val="col"/>
        <c:grouping val="clustered"/>
        <c:varyColors val="0"/>
        <c:ser>
          <c:idx val="5"/>
          <c:order val="5"/>
          <c:tx>
            <c:strRef>
              <c:f>'61'!$H$2</c:f>
              <c:strCache>
                <c:ptCount val="1"/>
                <c:pt idx="0">
                  <c:v>Ostvareno  I. Polugodište 2024.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'61'!$B$3:$B$6</c:f>
              <c:strCache>
                <c:ptCount val="4"/>
                <c:pt idx="0">
                  <c:v>Porez na dohodak</c:v>
                </c:pt>
                <c:pt idx="1">
                  <c:v>Porez na kuće za odmor</c:v>
                </c:pt>
                <c:pt idx="2">
                  <c:v>Porez na promet nekretnina</c:v>
                </c:pt>
                <c:pt idx="3">
                  <c:v>Porez na potrošnju alkoholnih i bezalkoholnih pića</c:v>
                </c:pt>
              </c:strCache>
            </c:strRef>
          </c:cat>
          <c:val>
            <c:numRef>
              <c:f>'61'!$H$3:$H$6</c:f>
              <c:numCache>
                <c:formatCode>#,##0.00</c:formatCode>
                <c:ptCount val="4"/>
                <c:pt idx="0">
                  <c:v>47341.54</c:v>
                </c:pt>
                <c:pt idx="1">
                  <c:v>840.59</c:v>
                </c:pt>
                <c:pt idx="2">
                  <c:v>7976.08</c:v>
                </c:pt>
                <c:pt idx="3">
                  <c:v>202.58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7B0-41E6-BFDF-A711808D60A4}"/>
            </c:ext>
          </c:extLst>
        </c:ser>
        <c:ser>
          <c:idx val="6"/>
          <c:order val="6"/>
          <c:tx>
            <c:strRef>
              <c:f>'61'!$I$2</c:f>
              <c:strCache>
                <c:ptCount val="1"/>
                <c:pt idx="0">
                  <c:v>Plan proračuna 2025.</c:v>
                </c:pt>
              </c:strCache>
            </c:strRef>
          </c:tx>
          <c:invertIfNegative val="0"/>
          <c:dLbls>
            <c:dLbl>
              <c:idx val="2"/>
              <c:layout>
                <c:manualLayout>
                  <c:x val="-7.581936123882874E-17"/>
                  <c:y val="-1.907486886027658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8-67B0-41E6-BFDF-A711808D60A4}"/>
                </c:ext>
              </c:extLst>
            </c:dLbl>
            <c:dLbl>
              <c:idx val="3"/>
              <c:layout>
                <c:manualLayout>
                  <c:x val="0"/>
                  <c:y val="-2.861230329041479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7-67B0-41E6-BFDF-A711808D60A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b="1"/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'61'!$B$3:$B$6</c:f>
              <c:strCache>
                <c:ptCount val="4"/>
                <c:pt idx="0">
                  <c:v>Porez na dohodak</c:v>
                </c:pt>
                <c:pt idx="1">
                  <c:v>Porez na kuće za odmor</c:v>
                </c:pt>
                <c:pt idx="2">
                  <c:v>Porez na promet nekretnina</c:v>
                </c:pt>
                <c:pt idx="3">
                  <c:v>Porez na potrošnju alkoholnih i bezalkoholnih pića</c:v>
                </c:pt>
              </c:strCache>
            </c:strRef>
          </c:cat>
          <c:val>
            <c:numRef>
              <c:f>'61'!$I$3:$I$6</c:f>
              <c:numCache>
                <c:formatCode>#,##0.00</c:formatCode>
                <c:ptCount val="4"/>
                <c:pt idx="0">
                  <c:v>137300</c:v>
                </c:pt>
                <c:pt idx="1">
                  <c:v>31000</c:v>
                </c:pt>
                <c:pt idx="2">
                  <c:v>25313</c:v>
                </c:pt>
                <c:pt idx="3">
                  <c:v>550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7B0-41E6-BFDF-A711808D60A4}"/>
            </c:ext>
          </c:extLst>
        </c:ser>
        <c:ser>
          <c:idx val="7"/>
          <c:order val="7"/>
          <c:tx>
            <c:strRef>
              <c:f>'61'!$J$2</c:f>
              <c:strCache>
                <c:ptCount val="1"/>
                <c:pt idx="0">
                  <c:v>Ostvareno  I. Polugodište 2025.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'61'!$B$3:$B$6</c:f>
              <c:strCache>
                <c:ptCount val="4"/>
                <c:pt idx="0">
                  <c:v>Porez na dohodak</c:v>
                </c:pt>
                <c:pt idx="1">
                  <c:v>Porez na kuće za odmor</c:v>
                </c:pt>
                <c:pt idx="2">
                  <c:v>Porez na promet nekretnina</c:v>
                </c:pt>
                <c:pt idx="3">
                  <c:v>Porez na potrošnju alkoholnih i bezalkoholnih pića</c:v>
                </c:pt>
              </c:strCache>
            </c:strRef>
          </c:cat>
          <c:val>
            <c:numRef>
              <c:f>'61'!$J$3:$J$6</c:f>
              <c:numCache>
                <c:formatCode>#,##0.00</c:formatCode>
                <c:ptCount val="4"/>
                <c:pt idx="0">
                  <c:v>50483.840000000004</c:v>
                </c:pt>
                <c:pt idx="1">
                  <c:v>9392.48</c:v>
                </c:pt>
                <c:pt idx="2">
                  <c:v>15799.99</c:v>
                </c:pt>
                <c:pt idx="3">
                  <c:v>235.3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7B0-41E6-BFDF-A711808D60A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55"/>
        <c:gapDepth val="55"/>
        <c:shape val="box"/>
        <c:axId val="210150528"/>
        <c:axId val="210152064"/>
        <c:axId val="0"/>
        <c:extLst>
          <c:ext xmlns:c15="http://schemas.microsoft.com/office/drawing/2012/chart" uri="{02D57815-91ED-43cb-92C2-25804820EDAC}">
            <c15:filteredBarSeries>
              <c15:ser>
                <c:idx val="2"/>
                <c:order val="0"/>
                <c:tx>
                  <c:strRef>
                    <c:extLst>
                      <c:ext uri="{02D57815-91ED-43cb-92C2-25804820EDAC}">
                        <c15:formulaRef>
                          <c15:sqref>'61'!$C$2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solidFill>
                    <a:srgbClr val="92D050"/>
                  </a:solidFill>
                </c:spPr>
                <c:invertIfNegative val="0"/>
                <c:dLbls>
                  <c:dLbl>
                    <c:idx val="0"/>
                    <c:layout>
                      <c:manualLayout>
                        <c:x val="8.2772878390999522E-3"/>
                        <c:y val="-2.068965142734158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>
                      <c:ext uri="{CE6537A1-D6FC-4f65-9D91-7224C49458BB}"/>
                      <c:ext xmlns:c16="http://schemas.microsoft.com/office/drawing/2014/chart" uri="{C3380CC4-5D6E-409C-BE32-E72D297353CC}">
                        <c16:uniqueId val="{00000003-67B0-41E6-BFDF-A711808D60A4}"/>
                      </c:ext>
                    </c:extLst>
                  </c:dLbl>
                  <c:dLbl>
                    <c:idx val="1"/>
                    <c:layout>
                      <c:manualLayout>
                        <c:x val="1.9313671624566556E-2"/>
                        <c:y val="-2.528735174452860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>
                      <c:ext uri="{CE6537A1-D6FC-4f65-9D91-7224C49458BB}"/>
                      <c:ext xmlns:c16="http://schemas.microsoft.com/office/drawing/2014/chart" uri="{C3380CC4-5D6E-409C-BE32-E72D297353CC}">
                        <c16:uniqueId val="{00000004-67B0-41E6-BFDF-A711808D60A4}"/>
                      </c:ext>
                    </c:extLst>
                  </c:dLbl>
                  <c:dLbl>
                    <c:idx val="2"/>
                    <c:layout>
                      <c:manualLayout>
                        <c:x val="5.5181918927333018E-3"/>
                        <c:y val="-2.068965142734158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>
                      <c:ext uri="{CE6537A1-D6FC-4f65-9D91-7224C49458BB}"/>
                      <c:ext xmlns:c16="http://schemas.microsoft.com/office/drawing/2014/chart" uri="{C3380CC4-5D6E-409C-BE32-E72D297353CC}">
                        <c16:uniqueId val="{00000005-67B0-41E6-BFDF-A711808D60A4}"/>
                      </c:ext>
                    </c:extLst>
                  </c:dLbl>
                  <c:dLbl>
                    <c:idx val="3"/>
                    <c:layout>
                      <c:manualLayout>
                        <c:x val="1.3795479731833255E-2"/>
                        <c:y val="-2.7586201903122193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>
                      <c:ext uri="{CE6537A1-D6FC-4f65-9D91-7224C49458BB}"/>
                      <c:ext xmlns:c16="http://schemas.microsoft.com/office/drawing/2014/chart" uri="{C3380CC4-5D6E-409C-BE32-E72D297353CC}">
                        <c16:uniqueId val="{00000006-67B0-41E6-BFDF-A711808D60A4}"/>
                      </c:ext>
                    </c:extLst>
                  </c:dLbl>
                  <c:dLbl>
                    <c:idx val="4"/>
                    <c:layout>
                      <c:manualLayout>
                        <c:x val="1.5175027705016579E-2"/>
                        <c:y val="-2.758620190312211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>
                      <c:ext uri="{CE6537A1-D6FC-4f65-9D91-7224C49458BB}"/>
                      <c:ext xmlns:c16="http://schemas.microsoft.com/office/drawing/2014/chart" uri="{C3380CC4-5D6E-409C-BE32-E72D297353CC}">
                        <c16:uniqueId val="{00000007-67B0-41E6-BFDF-A711808D60A4}"/>
                      </c:ext>
                    </c:extLst>
                  </c:dLbl>
                  <c:spPr>
                    <a:noFill/>
                    <a:ln>
                      <a:noFill/>
                    </a:ln>
                    <a:effectLst/>
                  </c:spPr>
                  <c:txPr>
                    <a:bodyPr rot="-5400000" vert="horz"/>
                    <a:lstStyle/>
                    <a:p>
                      <a:pPr>
                        <a:defRPr b="1"/>
                      </a:pPr>
                      <a:endParaRPr lang="sr-Latn-RS"/>
                    </a:p>
                  </c:tx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0"/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'61'!$B$3:$B$6</c15:sqref>
                        </c15:formulaRef>
                      </c:ext>
                    </c:extLst>
                    <c:strCache>
                      <c:ptCount val="4"/>
                      <c:pt idx="0">
                        <c:v>Porez na dohodak</c:v>
                      </c:pt>
                      <c:pt idx="1">
                        <c:v>Porez na kuće za odmor</c:v>
                      </c:pt>
                      <c:pt idx="2">
                        <c:v>Porez na promet nekretnina</c:v>
                      </c:pt>
                      <c:pt idx="3">
                        <c:v>Porez na potrošnju alkoholnih i bezalkoholnih pića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'61'!$C$3:$C$6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8-67B0-41E6-BFDF-A711808D60A4}"/>
                  </c:ext>
                </c:extLst>
              </c15:ser>
            </c15:filteredBarSeries>
            <c15:filteredBarSeries>
              <c15:ser>
                <c:idx val="0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'61'!$D$2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solidFill>
                    <a:srgbClr val="FF0000"/>
                  </a:solidFill>
                </c:spPr>
                <c:invertIfNegative val="0"/>
                <c:dLbls>
                  <c:dLbl>
                    <c:idx val="0"/>
                    <c:layout>
                      <c:manualLayout>
                        <c:x val="1.5175027705016579E-2"/>
                        <c:y val="-1.6091951110154584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9-67B0-41E6-BFDF-A711808D60A4}"/>
                      </c:ext>
                    </c:extLst>
                  </c:dLbl>
                  <c:dLbl>
                    <c:idx val="1"/>
                    <c:layout>
                      <c:manualLayout>
                        <c:x val="1.6554575678199904E-2"/>
                        <c:y val="-2.758620190312211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A-67B0-41E6-BFDF-A711808D60A4}"/>
                      </c:ext>
                    </c:extLst>
                  </c:dLbl>
                  <c:dLbl>
                    <c:idx val="2"/>
                    <c:layout>
                      <c:manualLayout>
                        <c:x val="9.6568358122832779E-3"/>
                        <c:y val="-2.068965142734158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B-67B0-41E6-BFDF-A711808D60A4}"/>
                      </c:ext>
                    </c:extLst>
                  </c:dLbl>
                  <c:dLbl>
                    <c:idx val="3"/>
                    <c:layout>
                      <c:manualLayout>
                        <c:x val="1.2415931758649929E-2"/>
                        <c:y val="-2.068965142734158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C-67B0-41E6-BFDF-A711808D60A4}"/>
                      </c:ext>
                    </c:extLst>
                  </c:dLbl>
                  <c:dLbl>
                    <c:idx val="4"/>
                    <c:layout>
                      <c:manualLayout>
                        <c:x val="1.2415931758649827E-2"/>
                        <c:y val="-2.068965142734158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D-67B0-41E6-BFDF-A711808D60A4}"/>
                      </c:ext>
                    </c:extLst>
                  </c:dLbl>
                  <c:spPr>
                    <a:noFill/>
                    <a:ln>
                      <a:noFill/>
                    </a:ln>
                    <a:effectLst/>
                  </c:spPr>
                  <c:txPr>
                    <a:bodyPr rot="-5400000" vert="horz"/>
                    <a:lstStyle/>
                    <a:p>
                      <a:pPr>
                        <a:defRPr b="1"/>
                      </a:pPr>
                      <a:endParaRPr lang="sr-Latn-RS"/>
                    </a:p>
                  </c:tx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0"/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'61'!$B$3:$B$6</c15:sqref>
                        </c15:formulaRef>
                      </c:ext>
                    </c:extLst>
                    <c:strCache>
                      <c:ptCount val="4"/>
                      <c:pt idx="0">
                        <c:v>Porez na dohodak</c:v>
                      </c:pt>
                      <c:pt idx="1">
                        <c:v>Porez na kuće za odmor</c:v>
                      </c:pt>
                      <c:pt idx="2">
                        <c:v>Porez na promet nekretnina</c:v>
                      </c:pt>
                      <c:pt idx="3">
                        <c:v>Porez na potrošnju alkoholnih i bezalkoholnih pića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'61'!$D$3:$D$6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67B0-41E6-BFDF-A711808D60A4}"/>
                  </c:ext>
                </c:extLst>
              </c15:ser>
            </c15:filteredBarSeries>
            <c15:filteredBarSeries>
              <c15:ser>
                <c:idx val="1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'61'!$E$2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solidFill>
                    <a:schemeClr val="tx2">
                      <a:lumMod val="60000"/>
                      <a:lumOff val="40000"/>
                    </a:schemeClr>
                  </a:solidFill>
                </c:spPr>
                <c:invertIfNegative val="0"/>
                <c:dLbls>
                  <c:dLbl>
                    <c:idx val="0"/>
                    <c:layout>
                      <c:manualLayout>
                        <c:x val="1.6554575678199904E-2"/>
                        <c:y val="-1.6091951110154563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F-67B0-41E6-BFDF-A711808D60A4}"/>
                      </c:ext>
                    </c:extLst>
                  </c:dLbl>
                  <c:dLbl>
                    <c:idx val="1"/>
                    <c:layout>
                      <c:manualLayout>
                        <c:x val="1.6554575678199904E-2"/>
                        <c:y val="-2.298850158593509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10-67B0-41E6-BFDF-A711808D60A4}"/>
                      </c:ext>
                    </c:extLst>
                  </c:dLbl>
                  <c:dLbl>
                    <c:idx val="2"/>
                    <c:layout>
                      <c:manualLayout>
                        <c:x val="1.2415931758649929E-2"/>
                        <c:y val="-1.8390801268747987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11-67B0-41E6-BFDF-A711808D60A4}"/>
                      </c:ext>
                    </c:extLst>
                  </c:dLbl>
                  <c:dLbl>
                    <c:idx val="3"/>
                    <c:layout>
                      <c:manualLayout>
                        <c:x val="1.5175027705016579E-2"/>
                        <c:y val="-2.298850158593509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12-67B0-41E6-BFDF-A711808D60A4}"/>
                      </c:ext>
                    </c:extLst>
                  </c:dLbl>
                  <c:dLbl>
                    <c:idx val="4"/>
                    <c:layout>
                      <c:manualLayout>
                        <c:x val="1.3795479731833255E-2"/>
                        <c:y val="-2.758620190312211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13-67B0-41E6-BFDF-A711808D60A4}"/>
                      </c:ext>
                    </c:extLst>
                  </c:dLbl>
                  <c:spPr>
                    <a:noFill/>
                    <a:ln>
                      <a:noFill/>
                    </a:ln>
                    <a:effectLst/>
                  </c:spPr>
                  <c:txPr>
                    <a:bodyPr rot="-5400000" vert="horz" anchor="b" anchorCtr="1"/>
                    <a:lstStyle/>
                    <a:p>
                      <a:pPr>
                        <a:defRPr b="1" baseline="0">
                          <a:solidFill>
                            <a:sysClr val="windowText" lastClr="000000"/>
                          </a:solidFill>
                        </a:defRPr>
                      </a:pPr>
                      <a:endParaRPr lang="sr-Latn-RS"/>
                    </a:p>
                  </c:tx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0"/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'61'!$B$3:$B$6</c15:sqref>
                        </c15:formulaRef>
                      </c:ext>
                    </c:extLst>
                    <c:strCache>
                      <c:ptCount val="4"/>
                      <c:pt idx="0">
                        <c:v>Porez na dohodak</c:v>
                      </c:pt>
                      <c:pt idx="1">
                        <c:v>Porez na kuće za odmor</c:v>
                      </c:pt>
                      <c:pt idx="2">
                        <c:v>Porez na promet nekretnina</c:v>
                      </c:pt>
                      <c:pt idx="3">
                        <c:v>Porez na potrošnju alkoholnih i bezalkoholnih pića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'61'!$E$3:$E$6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67B0-41E6-BFDF-A711808D60A4}"/>
                  </c:ext>
                </c:extLst>
              </c15:ser>
            </c15:filteredBarSeries>
            <c15:filteredBa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'61'!$F$2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'61'!$B$3:$B$6</c15:sqref>
                        </c15:formulaRef>
                      </c:ext>
                    </c:extLst>
                    <c:strCache>
                      <c:ptCount val="4"/>
                      <c:pt idx="0">
                        <c:v>Porez na dohodak</c:v>
                      </c:pt>
                      <c:pt idx="1">
                        <c:v>Porez na kuće za odmor</c:v>
                      </c:pt>
                      <c:pt idx="2">
                        <c:v>Porez na promet nekretnina</c:v>
                      </c:pt>
                      <c:pt idx="3">
                        <c:v>Porez na potrošnju alkoholnih i bezalkoholnih pića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'61'!$F$3:$F$6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67B0-41E6-BFDF-A711808D60A4}"/>
                  </c:ext>
                </c:extLst>
              </c15:ser>
            </c15:filteredBarSeries>
            <c15:filteredBa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'61'!$G$2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'61'!$B$3:$B$6</c15:sqref>
                        </c15:formulaRef>
                      </c:ext>
                    </c:extLst>
                    <c:strCache>
                      <c:ptCount val="4"/>
                      <c:pt idx="0">
                        <c:v>Porez na dohodak</c:v>
                      </c:pt>
                      <c:pt idx="1">
                        <c:v>Porez na kuće za odmor</c:v>
                      </c:pt>
                      <c:pt idx="2">
                        <c:v>Porez na promet nekretnina</c:v>
                      </c:pt>
                      <c:pt idx="3">
                        <c:v>Porez na potrošnju alkoholnih i bezalkoholnih pića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'61'!$G$3:$G$6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67B0-41E6-BFDF-A711808D60A4}"/>
                  </c:ext>
                </c:extLst>
              </c15:ser>
            </c15:filteredBarSeries>
          </c:ext>
        </c:extLst>
      </c:bar3DChart>
      <c:catAx>
        <c:axId val="21015052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b="1"/>
            </a:pPr>
            <a:endParaRPr lang="sr-Latn-RS"/>
          </a:p>
        </c:txPr>
        <c:crossAx val="210152064"/>
        <c:crosses val="autoZero"/>
        <c:auto val="1"/>
        <c:lblAlgn val="ctr"/>
        <c:lblOffset val="100"/>
        <c:noMultiLvlLbl val="0"/>
      </c:catAx>
      <c:valAx>
        <c:axId val="210152064"/>
        <c:scaling>
          <c:orientation val="minMax"/>
        </c:scaling>
        <c:delete val="0"/>
        <c:axPos val="l"/>
        <c:majorGridlines>
          <c:spPr>
            <a:ln>
              <a:solidFill>
                <a:schemeClr val="bg1">
                  <a:lumMod val="85000"/>
                </a:schemeClr>
              </a:solidFill>
            </a:ln>
          </c:spPr>
        </c:majorGridlines>
        <c:numFmt formatCode="#,##0.00" sourceLinked="1"/>
        <c:majorTickMark val="none"/>
        <c:minorTickMark val="none"/>
        <c:tickLblPos val="nextTo"/>
        <c:txPr>
          <a:bodyPr/>
          <a:lstStyle/>
          <a:p>
            <a:pPr>
              <a:defRPr b="1"/>
            </a:pPr>
            <a:endParaRPr lang="sr-Latn-RS"/>
          </a:p>
        </c:txPr>
        <c:crossAx val="210150528"/>
        <c:crosses val="autoZero"/>
        <c:crossBetween val="between"/>
      </c:valAx>
    </c:plotArea>
    <c:legend>
      <c:legendPos val="t"/>
      <c:overlay val="0"/>
      <c:txPr>
        <a:bodyPr/>
        <a:lstStyle/>
        <a:p>
          <a:pPr>
            <a:defRPr sz="1050" b="1"/>
          </a:pPr>
          <a:endParaRPr lang="sr-Latn-R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hr-HR" sz="1200" b="1" i="0" baseline="0">
                <a:effectLst/>
              </a:rPr>
              <a:t>Usporedni prikaz Prihoda od upravnih i administrativnih pristojbi,</a:t>
            </a:r>
          </a:p>
          <a:p>
            <a:pPr>
              <a:defRPr sz="1200"/>
            </a:pPr>
            <a:r>
              <a:rPr lang="hr-HR" sz="1200" b="1" i="0" baseline="0">
                <a:effectLst/>
              </a:rPr>
              <a:t>pristojbi po posebnim propisima i naknada </a:t>
            </a:r>
            <a:r>
              <a:rPr lang="hr-HR" sz="1200" b="1" i="0" u="none" strike="noStrike" baseline="0">
                <a:effectLst/>
              </a:rPr>
              <a:t>u I. Polugodištu 2025. u odnosu na Proračun 2025. te realizaciju za isto razdoblje 2024. godine</a:t>
            </a:r>
            <a:endParaRPr lang="hr-HR" sz="1200">
              <a:effectLst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23397282961949922"/>
          <c:y val="0.145582265026789"/>
          <c:w val="0.72925888063415312"/>
          <c:h val="0.81022676297694196"/>
        </c:manualLayout>
      </c:layout>
      <c:barChart>
        <c:barDir val="bar"/>
        <c:grouping val="clustered"/>
        <c:varyColors val="0"/>
        <c:ser>
          <c:idx val="2"/>
          <c:order val="0"/>
          <c:tx>
            <c:strRef>
              <c:f>'65'!$H$2</c:f>
              <c:strCache>
                <c:ptCount val="1"/>
                <c:pt idx="0">
                  <c:v>Ostvareno  I. Polugodište 2024.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0"/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'65'!$B$3:$G$10</c:f>
              <c:strCache>
                <c:ptCount val="8"/>
                <c:pt idx="0">
                  <c:v>Naknada za pravo služ.</c:v>
                </c:pt>
                <c:pt idx="1">
                  <c:v>Vodni doprinos</c:v>
                </c:pt>
                <c:pt idx="2">
                  <c:v>Doprinosi za šume</c:v>
                </c:pt>
                <c:pt idx="3">
                  <c:v>Ostali nesp.prihodi</c:v>
                </c:pt>
                <c:pt idx="4">
                  <c:v>Prihodi sa naslova osig.</c:v>
                </c:pt>
                <c:pt idx="5">
                  <c:v>Ostali prihodi</c:v>
                </c:pt>
                <c:pt idx="6">
                  <c:v>Komunalni doprinos</c:v>
                </c:pt>
                <c:pt idx="7">
                  <c:v>Komunalne naknade</c:v>
                </c:pt>
              </c:strCache>
            </c:strRef>
          </c:cat>
          <c:val>
            <c:numRef>
              <c:f>'65'!$H$3:$H$10</c:f>
              <c:numCache>
                <c:formatCode>#,##0.00</c:formatCode>
                <c:ptCount val="8"/>
                <c:pt idx="0">
                  <c:v>7260.59</c:v>
                </c:pt>
                <c:pt idx="1">
                  <c:v>34.270000000000003</c:v>
                </c:pt>
                <c:pt idx="2">
                  <c:v>82.9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2082.83</c:v>
                </c:pt>
                <c:pt idx="7">
                  <c:v>22964.93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10-43CF-814E-66B41B65813C}"/>
            </c:ext>
          </c:extLst>
        </c:ser>
        <c:ser>
          <c:idx val="0"/>
          <c:order val="1"/>
          <c:tx>
            <c:strRef>
              <c:f>'65'!$I$2</c:f>
              <c:strCache>
                <c:ptCount val="1"/>
                <c:pt idx="0">
                  <c:v>Plan proračuna 2025.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0"/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'65'!$B$3:$G$10</c:f>
              <c:strCache>
                <c:ptCount val="8"/>
                <c:pt idx="0">
                  <c:v>Naknada za pravo služ.</c:v>
                </c:pt>
                <c:pt idx="1">
                  <c:v>Vodni doprinos</c:v>
                </c:pt>
                <c:pt idx="2">
                  <c:v>Doprinosi za šume</c:v>
                </c:pt>
                <c:pt idx="3">
                  <c:v>Ostali nesp.prihodi</c:v>
                </c:pt>
                <c:pt idx="4">
                  <c:v>Prihodi sa naslova osig.</c:v>
                </c:pt>
                <c:pt idx="5">
                  <c:v>Ostali prihodi</c:v>
                </c:pt>
                <c:pt idx="6">
                  <c:v>Komunalni doprinos</c:v>
                </c:pt>
                <c:pt idx="7">
                  <c:v>Komunalne naknade</c:v>
                </c:pt>
              </c:strCache>
            </c:strRef>
          </c:cat>
          <c:val>
            <c:numRef>
              <c:f>'65'!$I$3:$I$10</c:f>
              <c:numCache>
                <c:formatCode>#,##0.00</c:formatCode>
                <c:ptCount val="8"/>
                <c:pt idx="0">
                  <c:v>7620</c:v>
                </c:pt>
                <c:pt idx="1">
                  <c:v>200</c:v>
                </c:pt>
                <c:pt idx="2">
                  <c:v>500</c:v>
                </c:pt>
                <c:pt idx="3">
                  <c:v>2700</c:v>
                </c:pt>
                <c:pt idx="4">
                  <c:v>1200</c:v>
                </c:pt>
                <c:pt idx="5">
                  <c:v>12200</c:v>
                </c:pt>
                <c:pt idx="6">
                  <c:v>3500</c:v>
                </c:pt>
                <c:pt idx="7">
                  <c:v>42000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10-43CF-814E-66B41B65813C}"/>
            </c:ext>
          </c:extLst>
        </c:ser>
        <c:ser>
          <c:idx val="1"/>
          <c:order val="2"/>
          <c:tx>
            <c:strRef>
              <c:f>'65'!$J$2</c:f>
              <c:strCache>
                <c:ptCount val="1"/>
                <c:pt idx="0">
                  <c:v>Ostvareno  I. Polugodište 2025.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0"/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'65'!$B$3:$G$10</c:f>
              <c:strCache>
                <c:ptCount val="8"/>
                <c:pt idx="0">
                  <c:v>Naknada za pravo služ.</c:v>
                </c:pt>
                <c:pt idx="1">
                  <c:v>Vodni doprinos</c:v>
                </c:pt>
                <c:pt idx="2">
                  <c:v>Doprinosi za šume</c:v>
                </c:pt>
                <c:pt idx="3">
                  <c:v>Ostali nesp.prihodi</c:v>
                </c:pt>
                <c:pt idx="4">
                  <c:v>Prihodi sa naslova osig.</c:v>
                </c:pt>
                <c:pt idx="5">
                  <c:v>Ostali prihodi</c:v>
                </c:pt>
                <c:pt idx="6">
                  <c:v>Komunalni doprinos</c:v>
                </c:pt>
                <c:pt idx="7">
                  <c:v>Komunalne naknade</c:v>
                </c:pt>
              </c:strCache>
            </c:strRef>
          </c:cat>
          <c:val>
            <c:numRef>
              <c:f>'65'!$J$3:$J$10</c:f>
              <c:numCache>
                <c:formatCode>#,##0.00</c:formatCode>
                <c:ptCount val="8"/>
                <c:pt idx="0">
                  <c:v>7141.54</c:v>
                </c:pt>
                <c:pt idx="1">
                  <c:v>0</c:v>
                </c:pt>
                <c:pt idx="2">
                  <c:v>0</c:v>
                </c:pt>
                <c:pt idx="3">
                  <c:v>695.49</c:v>
                </c:pt>
                <c:pt idx="4">
                  <c:v>0</c:v>
                </c:pt>
                <c:pt idx="5">
                  <c:v>0</c:v>
                </c:pt>
                <c:pt idx="6">
                  <c:v>4783.08</c:v>
                </c:pt>
                <c:pt idx="7">
                  <c:v>20374.14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410-43CF-814E-66B41B65813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0"/>
        <c:axId val="209749120"/>
        <c:axId val="209750656"/>
      </c:barChart>
      <c:catAx>
        <c:axId val="209749120"/>
        <c:scaling>
          <c:orientation val="minMax"/>
        </c:scaling>
        <c:delete val="0"/>
        <c:axPos val="l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b="1" i="0" baseline="0"/>
            </a:pPr>
            <a:endParaRPr lang="sr-Latn-RS"/>
          </a:p>
        </c:txPr>
        <c:crossAx val="209750656"/>
        <c:crosses val="autoZero"/>
        <c:auto val="1"/>
        <c:lblAlgn val="ctr"/>
        <c:lblOffset val="100"/>
        <c:noMultiLvlLbl val="0"/>
      </c:catAx>
      <c:valAx>
        <c:axId val="209750656"/>
        <c:scaling>
          <c:orientation val="minMax"/>
        </c:scaling>
        <c:delete val="0"/>
        <c:axPos val="b"/>
        <c:majorGridlines>
          <c:spPr>
            <a:ln>
              <a:solidFill>
                <a:schemeClr val="bg2">
                  <a:lumMod val="90000"/>
                </a:schemeClr>
              </a:solidFill>
            </a:ln>
          </c:spPr>
        </c:majorGridlines>
        <c:numFmt formatCode="#,##0.00" sourceLinked="1"/>
        <c:majorTickMark val="none"/>
        <c:minorTickMark val="none"/>
        <c:tickLblPos val="nextTo"/>
        <c:spPr>
          <a:ln>
            <a:solidFill>
              <a:schemeClr val="bg1">
                <a:lumMod val="75000"/>
              </a:schemeClr>
            </a:solidFill>
          </a:ln>
        </c:spPr>
        <c:txPr>
          <a:bodyPr/>
          <a:lstStyle/>
          <a:p>
            <a:pPr>
              <a:defRPr b="1" i="0" baseline="0"/>
            </a:pPr>
            <a:endParaRPr lang="sr-Latn-RS"/>
          </a:p>
        </c:txPr>
        <c:crossAx val="209749120"/>
        <c:crosses val="autoZero"/>
        <c:crossBetween val="between"/>
      </c:valAx>
      <c:spPr>
        <a:solidFill>
          <a:schemeClr val="bg1">
            <a:lumMod val="95000"/>
          </a:schemeClr>
        </a:solidFill>
      </c:spPr>
    </c:plotArea>
    <c:legend>
      <c:legendPos val="r"/>
      <c:layout>
        <c:manualLayout>
          <c:xMode val="edge"/>
          <c:yMode val="edge"/>
          <c:x val="0.68447016005587502"/>
          <c:y val="0.32640836051083827"/>
          <c:w val="0.25956955530537251"/>
          <c:h val="0.10747643723579736"/>
        </c:manualLayout>
      </c:layout>
      <c:overlay val="0"/>
      <c:txPr>
        <a:bodyPr/>
        <a:lstStyle/>
        <a:p>
          <a:pPr>
            <a:defRPr b="1"/>
          </a:pPr>
          <a:endParaRPr lang="sr-Latn-RS"/>
        </a:p>
      </c:txPr>
    </c:legend>
    <c:plotVisOnly val="1"/>
    <c:dispBlanksAs val="gap"/>
    <c:showDLblsOverMax val="0"/>
  </c:chart>
  <c:spPr>
    <a:solidFill>
      <a:schemeClr val="bg1">
        <a:lumMod val="95000"/>
      </a:schemeClr>
    </a:solidFill>
  </c:sp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13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1">
      <a:schemeClr val="lt1"/>
    </cs:lnRef>
    <cs:fillRef idx="1">
      <cs:styleClr val="auto"/>
    </cs:fillRef>
    <cs:effectRef idx="1">
      <a:schemeClr val="dk1"/>
    </cs:effectRef>
    <cs:fontRef idx="minor">
      <a:schemeClr val="tx1"/>
    </cs:fontRef>
    <cs:spPr>
      <a:ln>
        <a:round/>
      </a:ln>
    </cs:spPr>
  </cs:dataPoint>
  <cs:dataPoint3D>
    <cs:lnRef idx="1">
      <a:schemeClr val="lt1"/>
    </cs:lnRef>
    <cs:fillRef idx="1">
      <cs:styleClr val="auto"/>
    </cs:fillRef>
    <cs:effectRef idx="1">
      <a:schemeClr val="dk1"/>
    </cs:effectRef>
    <cs:fontRef idx="minor">
      <a:schemeClr val="tx1"/>
    </cs:fontRef>
    <cs:spPr>
      <a:ln>
        <a:round/>
      </a:ln>
    </cs:spPr>
  </cs:dataPoint3D>
  <cs:dataPointLine>
    <cs:lnRef idx="1">
      <cs:styleClr val="auto"/>
    </cs:lnRef>
    <cs:lineWidthScale>5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1">
      <a:schemeClr val="dk1"/>
    </cs:effectRef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 mods="ignoreCSTransforms">
      <cs:styleClr val="0">
        <a:shade val="25000"/>
      </cs:styleClr>
    </cs:fillRef>
    <cs:effectRef idx="1">
      <a:schemeClr val="dk1"/>
    </cs:effectRef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 mods="ignoreCSTransforms">
      <cs:styleClr val="0">
        <a:tint val="25000"/>
      </cs:styleClr>
    </cs:fillRef>
    <cs:effectRef idx="1">
      <a:schemeClr val="dk1"/>
    </cs:effectRef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24FD8-0A8F-4F60-AA98-FC42DF404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17</Pages>
  <Words>4328</Words>
  <Characters>24674</Characters>
  <Application>Microsoft Office Word</Application>
  <DocSecurity>0</DocSecurity>
  <Lines>205</Lines>
  <Paragraphs>57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28945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Financije</dc:creator>
  <cp:lastModifiedBy>Municipal d.o.o.</cp:lastModifiedBy>
  <cp:revision>69</cp:revision>
  <cp:lastPrinted>2025-09-03T11:16:00Z</cp:lastPrinted>
  <dcterms:created xsi:type="dcterms:W3CDTF">2025-09-03T02:24:00Z</dcterms:created>
  <dcterms:modified xsi:type="dcterms:W3CDTF">2025-09-03T12:54:00Z</dcterms:modified>
</cp:coreProperties>
</file>